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9335" w14:textId="30F2F8C4" w:rsidR="00EE08F8" w:rsidRPr="00723849" w:rsidRDefault="00EE08F8" w:rsidP="00EE08F8">
      <w:pPr>
        <w:rPr>
          <w:rFonts w:ascii="Domaine Display" w:hAnsi="Domaine Display"/>
        </w:rPr>
      </w:pPr>
      <w:r w:rsidRPr="00723849">
        <w:rPr>
          <w:rFonts w:ascii="Domaine Display" w:hAnsi="Domaine Display"/>
        </w:rPr>
        <w:t>Gammel</w:t>
      </w:r>
      <w:r w:rsidR="001C5534" w:rsidRPr="00723849">
        <w:rPr>
          <w:rFonts w:ascii="Domaine Display" w:hAnsi="Domaine Display"/>
        </w:rPr>
        <w:t xml:space="preserve"> T</w:t>
      </w:r>
      <w:r w:rsidRPr="00723849">
        <w:rPr>
          <w:rFonts w:ascii="Domaine Display" w:hAnsi="Domaine Display"/>
        </w:rPr>
        <w:t>estamente</w:t>
      </w:r>
      <w:r w:rsidR="001C5534" w:rsidRPr="00723849">
        <w:rPr>
          <w:rFonts w:ascii="Domaine Display" w:hAnsi="Domaine Display"/>
        </w:rPr>
        <w:t>-</w:t>
      </w:r>
      <w:r w:rsidRPr="00723849">
        <w:rPr>
          <w:rFonts w:ascii="Domaine Display" w:hAnsi="Domaine Display"/>
        </w:rPr>
        <w:t>serie del 4:</w:t>
      </w:r>
    </w:p>
    <w:p w14:paraId="2F035A23" w14:textId="1D099258" w:rsidR="00D7602D" w:rsidRPr="00723849" w:rsidRDefault="00D7602D" w:rsidP="00D7602D">
      <w:pPr>
        <w:spacing w:after="0" w:line="276" w:lineRule="auto"/>
        <w:rPr>
          <w:rFonts w:ascii="Domaine Display" w:hAnsi="Domaine Display" w:cs="Times New Roman"/>
          <w:b/>
          <w:bCs/>
          <w:sz w:val="28"/>
          <w:szCs w:val="28"/>
          <w:u w:val="single"/>
        </w:rPr>
      </w:pPr>
      <w:r w:rsidRPr="00723849">
        <w:rPr>
          <w:rFonts w:ascii="Domaine Display" w:hAnsi="Domaine Display" w:cs="Times New Roman"/>
          <w:b/>
          <w:bCs/>
          <w:sz w:val="28"/>
          <w:szCs w:val="28"/>
          <w:u w:val="single"/>
        </w:rPr>
        <w:t>Abraham</w:t>
      </w:r>
      <w:r w:rsidR="008D3324" w:rsidRPr="00723849">
        <w:rPr>
          <w:rFonts w:ascii="Domaine Display" w:hAnsi="Domaine Display" w:cs="Times New Roman"/>
          <w:b/>
          <w:bCs/>
          <w:sz w:val="28"/>
          <w:szCs w:val="28"/>
          <w:u w:val="single"/>
        </w:rPr>
        <w:t>: T</w:t>
      </w:r>
      <w:r w:rsidRPr="00723849">
        <w:rPr>
          <w:rFonts w:ascii="Domaine Display" w:hAnsi="Domaine Display" w:cs="Times New Roman"/>
          <w:b/>
          <w:bCs/>
          <w:sz w:val="28"/>
          <w:szCs w:val="28"/>
          <w:u w:val="single"/>
        </w:rPr>
        <w:t>roen som mødestedet mellem Gud og mennesker</w:t>
      </w:r>
    </w:p>
    <w:p w14:paraId="344A6612" w14:textId="77777777" w:rsidR="002C181F" w:rsidRPr="00723849" w:rsidRDefault="002C181F" w:rsidP="00D7602D">
      <w:pPr>
        <w:spacing w:after="0" w:line="276" w:lineRule="auto"/>
        <w:rPr>
          <w:rFonts w:ascii="Domaine Display" w:hAnsi="Domaine Display" w:cs="Times New Roman"/>
          <w:b/>
          <w:bCs/>
          <w:sz w:val="24"/>
          <w:szCs w:val="24"/>
        </w:rPr>
      </w:pPr>
    </w:p>
    <w:p w14:paraId="3C96D1B8" w14:textId="5AE12B7E" w:rsidR="002C181F" w:rsidRPr="00723849" w:rsidRDefault="002C181F" w:rsidP="00D7602D">
      <w:pPr>
        <w:spacing w:after="0" w:line="276" w:lineRule="auto"/>
        <w:rPr>
          <w:rFonts w:ascii="Domaine Display" w:hAnsi="Domaine Display" w:cs="Times New Roman"/>
          <w:i/>
          <w:iCs/>
          <w:sz w:val="24"/>
          <w:szCs w:val="24"/>
        </w:rPr>
      </w:pPr>
      <w:r w:rsidRPr="00723849">
        <w:rPr>
          <w:rFonts w:ascii="Domaine Display" w:hAnsi="Domaine Display" w:cs="Times New Roman"/>
          <w:i/>
          <w:iCs/>
          <w:sz w:val="24"/>
          <w:szCs w:val="24"/>
        </w:rPr>
        <w:t>Af Anne Døssing Gunnertoft, provst</w:t>
      </w:r>
    </w:p>
    <w:p w14:paraId="2FCB1811" w14:textId="36502B38" w:rsidR="00D7602D" w:rsidRPr="00723849" w:rsidRDefault="00D7602D" w:rsidP="00D7602D">
      <w:pPr>
        <w:spacing w:after="0" w:line="276" w:lineRule="auto"/>
        <w:rPr>
          <w:rFonts w:ascii="Domaine Display" w:hAnsi="Domaine Display" w:cs="Times New Roman"/>
          <w:b/>
          <w:bCs/>
          <w:sz w:val="24"/>
          <w:szCs w:val="24"/>
        </w:rPr>
      </w:pPr>
      <w:r w:rsidRPr="00723849">
        <w:rPr>
          <w:rFonts w:ascii="Domaine Display" w:hAnsi="Domaine Display" w:cs="Times New Roman"/>
          <w:b/>
          <w:bCs/>
          <w:sz w:val="24"/>
          <w:szCs w:val="24"/>
        </w:rPr>
        <w:br/>
        <w:t>Fra urhistorie til ét menneske – hvorfor Abraham?</w:t>
      </w:r>
      <w:r w:rsidRPr="00723849">
        <w:rPr>
          <w:rFonts w:ascii="Domaine Display" w:hAnsi="Domaine Display" w:cs="Times New Roman"/>
          <w:b/>
          <w:bCs/>
          <w:sz w:val="24"/>
          <w:szCs w:val="24"/>
        </w:rPr>
        <w:br/>
      </w:r>
      <w:r w:rsidRPr="00723849">
        <w:rPr>
          <w:rFonts w:ascii="Domaine Display" w:hAnsi="Domaine Display" w:cs="Times New Roman"/>
          <w:sz w:val="24"/>
          <w:szCs w:val="24"/>
        </w:rPr>
        <w:t xml:space="preserve">Efter </w:t>
      </w:r>
      <w:proofErr w:type="spellStart"/>
      <w:r w:rsidRPr="00723849">
        <w:rPr>
          <w:rFonts w:ascii="Domaine Display" w:hAnsi="Domaine Display" w:cs="Times New Roman"/>
          <w:sz w:val="24"/>
          <w:szCs w:val="24"/>
        </w:rPr>
        <w:t>urhistorien</w:t>
      </w:r>
      <w:proofErr w:type="spellEnd"/>
      <w:r w:rsidRPr="00723849">
        <w:rPr>
          <w:rFonts w:ascii="Domaine Display" w:hAnsi="Domaine Display" w:cs="Times New Roman"/>
          <w:sz w:val="24"/>
          <w:szCs w:val="24"/>
        </w:rPr>
        <w:t xml:space="preserve"> i </w:t>
      </w:r>
      <w:r w:rsidR="000E6021" w:rsidRPr="00723849">
        <w:rPr>
          <w:rFonts w:ascii="Domaine Display" w:hAnsi="Domaine Display" w:cs="Times New Roman"/>
          <w:sz w:val="24"/>
          <w:szCs w:val="24"/>
        </w:rPr>
        <w:t xml:space="preserve">første halvdel af </w:t>
      </w:r>
      <w:r w:rsidRPr="00723849">
        <w:rPr>
          <w:rFonts w:ascii="Domaine Display" w:hAnsi="Domaine Display" w:cs="Times New Roman"/>
          <w:sz w:val="24"/>
          <w:szCs w:val="24"/>
        </w:rPr>
        <w:t>1. Mosebog, hvor verden skabes, og menneskets grundvilkår skildres, sker der noget markant: Kameraet zoomer ind. Fra kosmos til ét menneske. Fra alle til Abraham.</w:t>
      </w:r>
    </w:p>
    <w:p w14:paraId="1D671E64" w14:textId="51A56620" w:rsidR="00D7602D" w:rsidRPr="00723849" w:rsidRDefault="00D7602D" w:rsidP="00D7602D">
      <w:p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 xml:space="preserve">Gud udvælger ikke Abraham, fordi han er bedre, stærkere eller mere from end andre. Tværtimod vælges han </w:t>
      </w:r>
      <w:r w:rsidRPr="00723849">
        <w:rPr>
          <w:rFonts w:ascii="Domaine Display" w:hAnsi="Domaine Display" w:cs="Times New Roman"/>
          <w:i/>
          <w:iCs/>
          <w:sz w:val="24"/>
          <w:szCs w:val="24"/>
        </w:rPr>
        <w:t>ud af det blå</w:t>
      </w:r>
      <w:r w:rsidRPr="00723849">
        <w:rPr>
          <w:rFonts w:ascii="Domaine Display" w:hAnsi="Domaine Display" w:cs="Times New Roman"/>
          <w:sz w:val="24"/>
          <w:szCs w:val="24"/>
        </w:rPr>
        <w:t xml:space="preserve">. Og Gud giver ham et løfte, der er større end ham selv: om et nyt land, en stor slægt og rig velsignelse – ikke kun til ham, men til </w:t>
      </w:r>
      <w:r w:rsidRPr="00723849">
        <w:rPr>
          <w:rFonts w:ascii="Domaine Display" w:hAnsi="Domaine Display" w:cs="Times New Roman"/>
          <w:i/>
          <w:iCs/>
          <w:sz w:val="24"/>
          <w:szCs w:val="24"/>
        </w:rPr>
        <w:t>alle jordens slægter</w:t>
      </w:r>
      <w:r w:rsidRPr="00723849">
        <w:rPr>
          <w:rFonts w:ascii="Domaine Display" w:hAnsi="Domaine Display" w:cs="Times New Roman"/>
          <w:sz w:val="24"/>
          <w:szCs w:val="24"/>
        </w:rPr>
        <w:t>.</w:t>
      </w:r>
    </w:p>
    <w:p w14:paraId="766D82B0" w14:textId="7CD33D9E" w:rsidR="00D7602D" w:rsidRPr="00723849" w:rsidRDefault="00D7602D" w:rsidP="00D7602D">
      <w:p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Abrahams respons er bemærkelsesværdig enkel: Gud taler</w:t>
      </w:r>
      <w:r w:rsidR="00946323" w:rsidRPr="00723849">
        <w:rPr>
          <w:rFonts w:ascii="Domaine Display" w:hAnsi="Domaine Display" w:cs="Times New Roman"/>
          <w:sz w:val="24"/>
          <w:szCs w:val="24"/>
        </w:rPr>
        <w:t>.</w:t>
      </w:r>
      <w:r w:rsidRPr="00723849">
        <w:rPr>
          <w:rFonts w:ascii="Domaine Display" w:hAnsi="Domaine Display" w:cs="Times New Roman"/>
          <w:sz w:val="24"/>
          <w:szCs w:val="24"/>
        </w:rPr>
        <w:t xml:space="preserve"> Abraham bryder op. Det er ikke en følelsesrus. Det er ikke en gennemskuelig plan. Det er tillid nok til at gå. Herved bliver Abraham et eksempel på, hvad det vil sige at tro: Gud rækker os et løfte, og vi vover at gribe det og drage ind i ukendt land.</w:t>
      </w:r>
    </w:p>
    <w:p w14:paraId="66B5F60C" w14:textId="77777777" w:rsidR="000816E6" w:rsidRPr="00723849" w:rsidRDefault="000816E6" w:rsidP="00D7602D">
      <w:pPr>
        <w:spacing w:after="0" w:line="276" w:lineRule="auto"/>
        <w:rPr>
          <w:rFonts w:ascii="Domaine Display" w:hAnsi="Domaine Display" w:cs="Times New Roman"/>
          <w:sz w:val="24"/>
          <w:szCs w:val="24"/>
        </w:rPr>
      </w:pPr>
    </w:p>
    <w:p w14:paraId="27522778" w14:textId="38CFA909" w:rsidR="000816E6" w:rsidRPr="00723849" w:rsidRDefault="000816E6" w:rsidP="00D7602D">
      <w:p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Læs ev</w:t>
      </w:r>
      <w:r w:rsidR="00EF13DD" w:rsidRPr="00723849">
        <w:rPr>
          <w:rFonts w:ascii="Domaine Display" w:hAnsi="Domaine Display" w:cs="Times New Roman"/>
          <w:sz w:val="24"/>
          <w:szCs w:val="24"/>
        </w:rPr>
        <w:t>entuelt</w:t>
      </w:r>
      <w:r w:rsidRPr="00723849">
        <w:rPr>
          <w:rFonts w:ascii="Domaine Display" w:hAnsi="Domaine Display" w:cs="Times New Roman"/>
          <w:sz w:val="24"/>
          <w:szCs w:val="24"/>
        </w:rPr>
        <w:t xml:space="preserve"> 1. Mosebog kap</w:t>
      </w:r>
      <w:r w:rsidR="00EF13DD" w:rsidRPr="00723849">
        <w:rPr>
          <w:rFonts w:ascii="Domaine Display" w:hAnsi="Domaine Display" w:cs="Times New Roman"/>
          <w:sz w:val="24"/>
          <w:szCs w:val="24"/>
        </w:rPr>
        <w:t xml:space="preserve">itel </w:t>
      </w:r>
      <w:r w:rsidRPr="00723849">
        <w:rPr>
          <w:rFonts w:ascii="Domaine Display" w:hAnsi="Domaine Display" w:cs="Times New Roman"/>
          <w:sz w:val="24"/>
          <w:szCs w:val="24"/>
        </w:rPr>
        <w:t>1</w:t>
      </w:r>
      <w:r w:rsidR="001567C9" w:rsidRPr="00723849">
        <w:rPr>
          <w:rFonts w:ascii="Domaine Display" w:hAnsi="Domaine Display" w:cs="Times New Roman"/>
          <w:sz w:val="24"/>
          <w:szCs w:val="24"/>
        </w:rPr>
        <w:t>2</w:t>
      </w:r>
      <w:r w:rsidR="00EF13DD" w:rsidRPr="00723849">
        <w:rPr>
          <w:rFonts w:ascii="Domaine Display" w:hAnsi="Domaine Display" w:cs="Times New Roman"/>
          <w:sz w:val="24"/>
          <w:szCs w:val="24"/>
        </w:rPr>
        <w:t>-</w:t>
      </w:r>
      <w:r w:rsidR="00EC0BB4" w:rsidRPr="00723849">
        <w:rPr>
          <w:rFonts w:ascii="Domaine Display" w:hAnsi="Domaine Display" w:cs="Times New Roman"/>
          <w:sz w:val="24"/>
          <w:szCs w:val="24"/>
        </w:rPr>
        <w:t>25</w:t>
      </w:r>
      <w:r w:rsidR="00EF13DD" w:rsidRPr="00723849">
        <w:rPr>
          <w:rFonts w:ascii="Domaine Display" w:hAnsi="Domaine Display" w:cs="Times New Roman"/>
          <w:sz w:val="24"/>
          <w:szCs w:val="24"/>
        </w:rPr>
        <w:t xml:space="preserve"> forud.</w:t>
      </w:r>
    </w:p>
    <w:p w14:paraId="70162C8E" w14:textId="0121B56E" w:rsidR="00D7602D" w:rsidRPr="00723849" w:rsidRDefault="00D7602D" w:rsidP="00D7602D">
      <w:pPr>
        <w:spacing w:after="0" w:line="276" w:lineRule="auto"/>
        <w:rPr>
          <w:rFonts w:ascii="Domaine Display" w:hAnsi="Domaine Display" w:cs="Times New Roman"/>
          <w:i/>
          <w:iCs/>
          <w:sz w:val="24"/>
          <w:szCs w:val="24"/>
        </w:rPr>
      </w:pPr>
      <w:r w:rsidRPr="00723849">
        <w:rPr>
          <w:rFonts w:ascii="Domaine Display" w:hAnsi="Domaine Display" w:cs="Times New Roman"/>
          <w:b/>
          <w:bCs/>
          <w:sz w:val="24"/>
          <w:szCs w:val="24"/>
        </w:rPr>
        <w:br/>
        <w:t>Tekstlæsning</w:t>
      </w:r>
      <w:r w:rsidRPr="00723849">
        <w:rPr>
          <w:rFonts w:ascii="Domaine Display" w:hAnsi="Domaine Display" w:cs="Times New Roman"/>
          <w:sz w:val="24"/>
          <w:szCs w:val="24"/>
        </w:rPr>
        <w:br/>
      </w:r>
      <w:r w:rsidR="00EF13DD" w:rsidRPr="00723849">
        <w:rPr>
          <w:rFonts w:ascii="Domaine Display" w:hAnsi="Domaine Display" w:cs="Times New Roman"/>
          <w:sz w:val="24"/>
          <w:szCs w:val="24"/>
        </w:rPr>
        <w:t>”</w:t>
      </w:r>
      <w:r w:rsidRPr="00723849">
        <w:rPr>
          <w:rFonts w:ascii="Domaine Display" w:hAnsi="Domaine Display" w:cs="Times New Roman"/>
          <w:sz w:val="24"/>
          <w:szCs w:val="24"/>
        </w:rPr>
        <w:t xml:space="preserve">Herren sagde til </w:t>
      </w:r>
      <w:proofErr w:type="spellStart"/>
      <w:r w:rsidRPr="00723849">
        <w:rPr>
          <w:rFonts w:ascii="Domaine Display" w:hAnsi="Domaine Display" w:cs="Times New Roman"/>
          <w:sz w:val="24"/>
          <w:szCs w:val="24"/>
        </w:rPr>
        <w:t>Abram</w:t>
      </w:r>
      <w:proofErr w:type="spellEnd"/>
      <w:r w:rsidRPr="00723849">
        <w:rPr>
          <w:rFonts w:ascii="Domaine Display" w:hAnsi="Domaine Display" w:cs="Times New Roman"/>
          <w:sz w:val="24"/>
          <w:szCs w:val="24"/>
        </w:rPr>
        <w:t>: »Forlad dit land og din slægt og din fars hus, og drag til det land, jeg vil vise dig. Jeg vil gøre dig til et stort folk og velsigne dig. Jeg vil gøre dit navn stort, og du skal være en velsignelse.</w:t>
      </w:r>
      <w:r w:rsidR="001D3B96" w:rsidRPr="00723849">
        <w:rPr>
          <w:rFonts w:ascii="Domaine Display" w:hAnsi="Domaine Display" w:cs="Times New Roman"/>
          <w:sz w:val="24"/>
          <w:szCs w:val="24"/>
        </w:rPr>
        <w:t xml:space="preserve"> </w:t>
      </w:r>
      <w:r w:rsidRPr="00723849">
        <w:rPr>
          <w:rFonts w:ascii="Domaine Display" w:hAnsi="Domaine Display" w:cs="Times New Roman"/>
          <w:sz w:val="24"/>
          <w:szCs w:val="24"/>
        </w:rPr>
        <w:t>Jeg vil velsigne dem, der velsigner dig, og den, der forbander dig, vil jeg forbande.</w:t>
      </w:r>
      <w:r w:rsidR="008D3324" w:rsidRPr="00723849">
        <w:rPr>
          <w:rFonts w:ascii="Domaine Display" w:hAnsi="Domaine Display" w:cs="Times New Roman"/>
          <w:sz w:val="24"/>
          <w:szCs w:val="24"/>
        </w:rPr>
        <w:t xml:space="preserve"> </w:t>
      </w:r>
      <w:r w:rsidRPr="00723849">
        <w:rPr>
          <w:rFonts w:ascii="Domaine Display" w:hAnsi="Domaine Display" w:cs="Times New Roman"/>
          <w:sz w:val="24"/>
          <w:szCs w:val="24"/>
        </w:rPr>
        <w:t>I dig skal alle jordens slægter velsignes.«</w:t>
      </w:r>
      <w:r w:rsidR="001D3B96" w:rsidRPr="00723849">
        <w:rPr>
          <w:rFonts w:ascii="Domaine Display" w:hAnsi="Domaine Display" w:cs="Times New Roman"/>
          <w:sz w:val="24"/>
          <w:szCs w:val="24"/>
        </w:rPr>
        <w:t xml:space="preserve"> </w:t>
      </w:r>
      <w:r w:rsidRPr="00723849">
        <w:rPr>
          <w:rFonts w:ascii="Domaine Display" w:hAnsi="Domaine Display" w:cs="Times New Roman"/>
          <w:sz w:val="24"/>
          <w:szCs w:val="24"/>
        </w:rPr>
        <w:t xml:space="preserve">Så drog </w:t>
      </w:r>
      <w:proofErr w:type="spellStart"/>
      <w:r w:rsidRPr="00723849">
        <w:rPr>
          <w:rFonts w:ascii="Domaine Display" w:hAnsi="Domaine Display" w:cs="Times New Roman"/>
          <w:sz w:val="24"/>
          <w:szCs w:val="24"/>
        </w:rPr>
        <w:t>Abram</w:t>
      </w:r>
      <w:proofErr w:type="spellEnd"/>
      <w:r w:rsidRPr="00723849">
        <w:rPr>
          <w:rFonts w:ascii="Domaine Display" w:hAnsi="Domaine Display" w:cs="Times New Roman"/>
          <w:sz w:val="24"/>
          <w:szCs w:val="24"/>
        </w:rPr>
        <w:t xml:space="preserve"> af sted, sådan som Herren havde befalet ham, og Lot drog med ham. </w:t>
      </w:r>
      <w:proofErr w:type="spellStart"/>
      <w:r w:rsidRPr="00723849">
        <w:rPr>
          <w:rFonts w:ascii="Domaine Display" w:hAnsi="Domaine Display" w:cs="Times New Roman"/>
          <w:sz w:val="24"/>
          <w:szCs w:val="24"/>
        </w:rPr>
        <w:t>Abram</w:t>
      </w:r>
      <w:proofErr w:type="spellEnd"/>
      <w:r w:rsidRPr="00723849">
        <w:rPr>
          <w:rFonts w:ascii="Domaine Display" w:hAnsi="Domaine Display" w:cs="Times New Roman"/>
          <w:sz w:val="24"/>
          <w:szCs w:val="24"/>
        </w:rPr>
        <w:t xml:space="preserve"> var femoghalvfjerds år, da han forlod </w:t>
      </w:r>
      <w:proofErr w:type="spellStart"/>
      <w:r w:rsidRPr="00723849">
        <w:rPr>
          <w:rFonts w:ascii="Domaine Display" w:hAnsi="Domaine Display" w:cs="Times New Roman"/>
          <w:sz w:val="24"/>
          <w:szCs w:val="24"/>
        </w:rPr>
        <w:t>Karan</w:t>
      </w:r>
      <w:proofErr w:type="spellEnd"/>
      <w:r w:rsidR="00EF13DD" w:rsidRPr="00723849">
        <w:rPr>
          <w:rFonts w:ascii="Domaine Display" w:hAnsi="Domaine Display" w:cs="Times New Roman"/>
          <w:sz w:val="24"/>
          <w:szCs w:val="24"/>
        </w:rPr>
        <w:t>” (1. Mosebog 1:1-4).</w:t>
      </w:r>
      <w:r w:rsidRPr="00723849">
        <w:rPr>
          <w:rFonts w:ascii="Domaine Display" w:hAnsi="Domaine Display" w:cs="Times New Roman"/>
          <w:sz w:val="24"/>
          <w:szCs w:val="24"/>
        </w:rPr>
        <w:br/>
      </w:r>
      <w:r w:rsidRPr="00723849">
        <w:rPr>
          <w:rFonts w:ascii="Domaine Display" w:hAnsi="Domaine Display" w:cs="Times New Roman"/>
          <w:sz w:val="24"/>
          <w:szCs w:val="24"/>
        </w:rPr>
        <w:br/>
      </w:r>
      <w:r w:rsidR="00EF13DD" w:rsidRPr="00723849">
        <w:rPr>
          <w:rFonts w:ascii="Domaine Display" w:hAnsi="Domaine Display" w:cs="Times New Roman"/>
          <w:sz w:val="24"/>
          <w:szCs w:val="24"/>
        </w:rPr>
        <w:t>”</w:t>
      </w:r>
      <w:r w:rsidRPr="00723849">
        <w:rPr>
          <w:rFonts w:ascii="Domaine Display" w:hAnsi="Domaine Display" w:cs="Times New Roman"/>
          <w:sz w:val="24"/>
          <w:szCs w:val="24"/>
        </w:rPr>
        <w:t>Så tog han</w:t>
      </w:r>
      <w:r w:rsidR="00F63CDF" w:rsidRPr="00723849">
        <w:rPr>
          <w:rFonts w:ascii="Domaine Display" w:hAnsi="Domaine Display" w:cs="Times New Roman"/>
          <w:sz w:val="24"/>
          <w:szCs w:val="24"/>
        </w:rPr>
        <w:t xml:space="preserve"> [Herren]</w:t>
      </w:r>
      <w:r w:rsidRPr="00723849">
        <w:rPr>
          <w:rFonts w:ascii="Domaine Display" w:hAnsi="Domaine Display" w:cs="Times New Roman"/>
          <w:sz w:val="24"/>
          <w:szCs w:val="24"/>
        </w:rPr>
        <w:t xml:space="preserve"> ham udenfor og sagde: »Se på himlen, og tæl stjernerne, hvis du kan.« Og han sagde: »Så mange skal dine efterkommere blive.« </w:t>
      </w:r>
      <w:proofErr w:type="spellStart"/>
      <w:r w:rsidRPr="00723849">
        <w:rPr>
          <w:rFonts w:ascii="Domaine Display" w:hAnsi="Domaine Display" w:cs="Times New Roman"/>
          <w:sz w:val="24"/>
          <w:szCs w:val="24"/>
        </w:rPr>
        <w:t>Abram</w:t>
      </w:r>
      <w:proofErr w:type="spellEnd"/>
      <w:r w:rsidRPr="00723849">
        <w:rPr>
          <w:rFonts w:ascii="Domaine Display" w:hAnsi="Domaine Display" w:cs="Times New Roman"/>
          <w:sz w:val="24"/>
          <w:szCs w:val="24"/>
        </w:rPr>
        <w:t xml:space="preserve"> troede Herren, og han regnede ham det til retfærdighed</w:t>
      </w:r>
      <w:r w:rsidR="00EF13DD" w:rsidRPr="00723849">
        <w:rPr>
          <w:rFonts w:ascii="Domaine Display" w:hAnsi="Domaine Display" w:cs="Times New Roman"/>
          <w:sz w:val="24"/>
          <w:szCs w:val="24"/>
        </w:rPr>
        <w:t>” (1. Mosebog 15:5-6).</w:t>
      </w:r>
    </w:p>
    <w:p w14:paraId="67FE2EF5" w14:textId="77777777" w:rsidR="00D7602D" w:rsidRPr="00723849" w:rsidRDefault="00D7602D" w:rsidP="00D7602D">
      <w:pPr>
        <w:spacing w:after="0" w:line="276" w:lineRule="auto"/>
        <w:rPr>
          <w:rFonts w:ascii="Domaine Display" w:hAnsi="Domaine Display" w:cs="Times New Roman"/>
          <w:sz w:val="24"/>
          <w:szCs w:val="24"/>
        </w:rPr>
      </w:pPr>
    </w:p>
    <w:p w14:paraId="1E2F2E04" w14:textId="77777777" w:rsidR="00D7602D" w:rsidRPr="00723849" w:rsidRDefault="00D7602D" w:rsidP="00D7602D">
      <w:pPr>
        <w:spacing w:after="0" w:line="276" w:lineRule="auto"/>
        <w:rPr>
          <w:rFonts w:ascii="Domaine Display" w:hAnsi="Domaine Display" w:cs="Times New Roman"/>
          <w:b/>
          <w:bCs/>
          <w:sz w:val="24"/>
          <w:szCs w:val="24"/>
        </w:rPr>
      </w:pPr>
      <w:r w:rsidRPr="00723849">
        <w:rPr>
          <w:rFonts w:ascii="Domaine Display" w:hAnsi="Domaine Display" w:cs="Times New Roman"/>
          <w:b/>
          <w:bCs/>
          <w:sz w:val="24"/>
          <w:szCs w:val="24"/>
        </w:rPr>
        <w:t>Fælles refleksion:</w:t>
      </w:r>
    </w:p>
    <w:p w14:paraId="13050242" w14:textId="51AD21D6" w:rsidR="00D7602D" w:rsidRPr="00723849" w:rsidRDefault="00D7602D" w:rsidP="00D7602D">
      <w:p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 xml:space="preserve">Hvad </w:t>
      </w:r>
      <w:r w:rsidR="00EF13DD" w:rsidRPr="00723849">
        <w:rPr>
          <w:rFonts w:ascii="Domaine Display" w:hAnsi="Domaine Display" w:cs="Times New Roman"/>
          <w:sz w:val="24"/>
          <w:szCs w:val="24"/>
        </w:rPr>
        <w:t>tænker du</w:t>
      </w:r>
      <w:r w:rsidRPr="00723849">
        <w:rPr>
          <w:rFonts w:ascii="Domaine Display" w:hAnsi="Domaine Display" w:cs="Times New Roman"/>
          <w:sz w:val="24"/>
          <w:szCs w:val="24"/>
        </w:rPr>
        <w:t>, når du hører/læser disse vers?</w:t>
      </w:r>
    </w:p>
    <w:p w14:paraId="156569D8" w14:textId="4045F50F" w:rsidR="00761AFE" w:rsidRPr="00723849" w:rsidRDefault="00761AFE" w:rsidP="00D7602D">
      <w:pPr>
        <w:spacing w:after="0" w:line="276" w:lineRule="auto"/>
        <w:rPr>
          <w:rFonts w:ascii="Domaine Display" w:hAnsi="Domaine Display" w:cs="Times New Roman"/>
          <w:b/>
          <w:bCs/>
          <w:sz w:val="24"/>
          <w:szCs w:val="24"/>
        </w:rPr>
      </w:pPr>
    </w:p>
    <w:p w14:paraId="02C3F76A" w14:textId="085A907B" w:rsidR="00D7602D" w:rsidRPr="00723849" w:rsidRDefault="00D7602D" w:rsidP="00D7602D">
      <w:pPr>
        <w:spacing w:after="0" w:line="276" w:lineRule="auto"/>
        <w:rPr>
          <w:rFonts w:ascii="Domaine Display" w:hAnsi="Domaine Display" w:cs="Times New Roman"/>
          <w:b/>
          <w:bCs/>
          <w:sz w:val="24"/>
          <w:szCs w:val="24"/>
        </w:rPr>
      </w:pPr>
      <w:r w:rsidRPr="00723849">
        <w:rPr>
          <w:rFonts w:ascii="Domaine Display" w:hAnsi="Domaine Display" w:cs="Times New Roman"/>
          <w:b/>
          <w:bCs/>
          <w:sz w:val="24"/>
          <w:szCs w:val="24"/>
        </w:rPr>
        <w:t>Indholdsglimt</w:t>
      </w:r>
      <w:r w:rsidR="000E6021" w:rsidRPr="00723849">
        <w:rPr>
          <w:rFonts w:ascii="Domaine Display" w:hAnsi="Domaine Display" w:cs="Times New Roman"/>
          <w:b/>
          <w:bCs/>
          <w:sz w:val="24"/>
          <w:szCs w:val="24"/>
        </w:rPr>
        <w:t xml:space="preserve">: </w:t>
      </w:r>
      <w:r w:rsidRPr="00723849">
        <w:rPr>
          <w:rFonts w:ascii="Domaine Display" w:hAnsi="Domaine Display" w:cs="Times New Roman"/>
          <w:b/>
          <w:bCs/>
          <w:sz w:val="24"/>
          <w:szCs w:val="24"/>
        </w:rPr>
        <w:t>At tro er at gå uden kort – tro som eksistentiel bevægelse</w:t>
      </w:r>
    </w:p>
    <w:p w14:paraId="49F99F21" w14:textId="7C916CCA" w:rsidR="00761AFE" w:rsidRPr="00723849" w:rsidRDefault="00D7602D" w:rsidP="00D7602D">
      <w:pPr>
        <w:spacing w:after="0" w:line="276" w:lineRule="auto"/>
        <w:rPr>
          <w:rFonts w:ascii="Domaine Display" w:hAnsi="Domaine Display" w:cs="Times New Roman"/>
          <w:sz w:val="24"/>
          <w:szCs w:val="24"/>
        </w:rPr>
      </w:pPr>
      <w:r w:rsidRPr="00723849">
        <w:rPr>
          <w:rFonts w:ascii="Domaine Display" w:hAnsi="Domaine Display" w:cs="Times New Roman"/>
          <w:sz w:val="24"/>
          <w:szCs w:val="24"/>
        </w:rPr>
        <w:lastRenderedPageBreak/>
        <w:t xml:space="preserve">Abrahams tro viser sig ikke først i tanker, men i handling: “Så drog </w:t>
      </w:r>
      <w:proofErr w:type="spellStart"/>
      <w:r w:rsidRPr="00723849">
        <w:rPr>
          <w:rFonts w:ascii="Domaine Display" w:hAnsi="Domaine Display" w:cs="Times New Roman"/>
          <w:sz w:val="24"/>
          <w:szCs w:val="24"/>
        </w:rPr>
        <w:t>Abram</w:t>
      </w:r>
      <w:proofErr w:type="spellEnd"/>
      <w:r w:rsidRPr="00723849">
        <w:rPr>
          <w:rFonts w:ascii="Domaine Display" w:hAnsi="Domaine Display" w:cs="Times New Roman"/>
          <w:sz w:val="24"/>
          <w:szCs w:val="24"/>
        </w:rPr>
        <w:t xml:space="preserve"> af sted, sådan som Herren havde befalet ham.” Tro er her ikke sikker viden, men mod til at leve på et løfte.</w:t>
      </w:r>
      <w:r w:rsidR="006012BC" w:rsidRPr="00723849">
        <w:rPr>
          <w:rFonts w:ascii="Domaine Display" w:hAnsi="Domaine Display" w:cs="Times New Roman"/>
          <w:sz w:val="24"/>
          <w:szCs w:val="24"/>
        </w:rPr>
        <w:t xml:space="preserve"> </w:t>
      </w:r>
      <w:r w:rsidRPr="00723849">
        <w:rPr>
          <w:rFonts w:ascii="Domaine Display" w:hAnsi="Domaine Display" w:cs="Times New Roman"/>
          <w:sz w:val="24"/>
          <w:szCs w:val="24"/>
        </w:rPr>
        <w:t>Gud lover</w:t>
      </w:r>
      <w:r w:rsidR="00887055" w:rsidRPr="00723849">
        <w:rPr>
          <w:rFonts w:ascii="Domaine Display" w:hAnsi="Domaine Display" w:cs="Times New Roman"/>
          <w:sz w:val="24"/>
          <w:szCs w:val="24"/>
        </w:rPr>
        <w:t xml:space="preserve">, </w:t>
      </w:r>
      <w:r w:rsidRPr="00723849">
        <w:rPr>
          <w:rFonts w:ascii="Domaine Display" w:hAnsi="Domaine Display" w:cs="Times New Roman"/>
          <w:sz w:val="24"/>
          <w:szCs w:val="24"/>
        </w:rPr>
        <w:t>Abraham vover.</w:t>
      </w:r>
      <w:r w:rsidR="00B7796A" w:rsidRPr="00723849">
        <w:rPr>
          <w:rFonts w:ascii="Domaine Display" w:hAnsi="Domaine Display" w:cs="Times New Roman"/>
          <w:sz w:val="24"/>
          <w:szCs w:val="24"/>
        </w:rPr>
        <w:t xml:space="preserve"> </w:t>
      </w:r>
      <w:r w:rsidRPr="00723849">
        <w:rPr>
          <w:rFonts w:ascii="Domaine Display" w:hAnsi="Domaine Display" w:cs="Times New Roman"/>
          <w:sz w:val="24"/>
          <w:szCs w:val="24"/>
        </w:rPr>
        <w:t>I den forstand bliver Abraham et forbillede på tro:</w:t>
      </w:r>
      <w:r w:rsidR="006B1994" w:rsidRPr="00723849">
        <w:rPr>
          <w:rFonts w:ascii="Domaine Display" w:hAnsi="Domaine Display" w:cs="Times New Roman"/>
          <w:sz w:val="24"/>
          <w:szCs w:val="24"/>
        </w:rPr>
        <w:t xml:space="preserve"> </w:t>
      </w:r>
      <w:r w:rsidRPr="00723849">
        <w:rPr>
          <w:rFonts w:ascii="Domaine Display" w:hAnsi="Domaine Display" w:cs="Times New Roman"/>
          <w:sz w:val="24"/>
          <w:szCs w:val="24"/>
        </w:rPr>
        <w:t>ikke fordi han er urokkelig</w:t>
      </w:r>
      <w:r w:rsidR="006B1994" w:rsidRPr="00723849">
        <w:rPr>
          <w:rFonts w:ascii="Domaine Display" w:hAnsi="Domaine Display" w:cs="Times New Roman"/>
          <w:sz w:val="24"/>
          <w:szCs w:val="24"/>
        </w:rPr>
        <w:t xml:space="preserve">, </w:t>
      </w:r>
      <w:r w:rsidRPr="00723849">
        <w:rPr>
          <w:rFonts w:ascii="Domaine Display" w:hAnsi="Domaine Display" w:cs="Times New Roman"/>
          <w:sz w:val="24"/>
          <w:szCs w:val="24"/>
        </w:rPr>
        <w:t xml:space="preserve">men fordi han </w:t>
      </w:r>
      <w:r w:rsidRPr="00723849">
        <w:rPr>
          <w:rFonts w:ascii="Domaine Display" w:hAnsi="Domaine Display" w:cs="Times New Roman"/>
          <w:i/>
          <w:iCs/>
          <w:sz w:val="24"/>
          <w:szCs w:val="24"/>
        </w:rPr>
        <w:t>flytter sit liv</w:t>
      </w:r>
      <w:r w:rsidRPr="00723849">
        <w:rPr>
          <w:rFonts w:ascii="Domaine Display" w:hAnsi="Domaine Display" w:cs="Times New Roman"/>
          <w:sz w:val="24"/>
          <w:szCs w:val="24"/>
        </w:rPr>
        <w:t xml:space="preserve"> på baggrund af Guds ord</w:t>
      </w:r>
      <w:r w:rsidR="006B1994" w:rsidRPr="00723849">
        <w:rPr>
          <w:rFonts w:ascii="Domaine Display" w:hAnsi="Domaine Display" w:cs="Times New Roman"/>
          <w:sz w:val="24"/>
          <w:szCs w:val="24"/>
        </w:rPr>
        <w:t xml:space="preserve">. </w:t>
      </w:r>
      <w:r w:rsidRPr="00723849">
        <w:rPr>
          <w:rFonts w:ascii="Domaine Display" w:hAnsi="Domaine Display" w:cs="Times New Roman"/>
          <w:sz w:val="24"/>
          <w:szCs w:val="24"/>
        </w:rPr>
        <w:t>Tro er at gå ind i det ukendte, fordi man stoler mere på Gud end på sit eget overblik.</w:t>
      </w:r>
    </w:p>
    <w:p w14:paraId="5362CD82" w14:textId="77777777" w:rsidR="00761AFE" w:rsidRPr="00723849" w:rsidRDefault="00761AFE" w:rsidP="00D7602D">
      <w:pPr>
        <w:spacing w:after="0" w:line="276" w:lineRule="auto"/>
        <w:rPr>
          <w:rFonts w:ascii="Domaine Display" w:hAnsi="Domaine Display" w:cs="Times New Roman"/>
          <w:b/>
          <w:bCs/>
          <w:sz w:val="24"/>
          <w:szCs w:val="24"/>
        </w:rPr>
      </w:pPr>
    </w:p>
    <w:p w14:paraId="2B47DDDB" w14:textId="3169FC1C" w:rsidR="00D7602D" w:rsidRPr="00723849" w:rsidRDefault="00D7602D" w:rsidP="00D7602D">
      <w:pPr>
        <w:spacing w:after="0" w:line="276" w:lineRule="auto"/>
        <w:rPr>
          <w:rFonts w:ascii="Domaine Display" w:hAnsi="Domaine Display" w:cs="Times New Roman"/>
          <w:b/>
          <w:bCs/>
          <w:sz w:val="24"/>
          <w:szCs w:val="24"/>
        </w:rPr>
      </w:pPr>
      <w:r w:rsidRPr="00723849">
        <w:rPr>
          <w:rFonts w:ascii="Domaine Display" w:hAnsi="Domaine Display" w:cs="Times New Roman"/>
          <w:b/>
          <w:bCs/>
          <w:sz w:val="24"/>
          <w:szCs w:val="24"/>
        </w:rPr>
        <w:t>“Og Gud regnede ham det til retfærdighed” – nåde før præstation</w:t>
      </w:r>
    </w:p>
    <w:p w14:paraId="2F23E339" w14:textId="2EFA53A7" w:rsidR="00D7602D" w:rsidRPr="00723849" w:rsidRDefault="00D7602D" w:rsidP="00D7602D">
      <w:p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I 1</w:t>
      </w:r>
      <w:r w:rsidR="00EF13DD" w:rsidRPr="00723849">
        <w:rPr>
          <w:rFonts w:ascii="Domaine Display" w:hAnsi="Domaine Display" w:cs="Times New Roman"/>
          <w:sz w:val="24"/>
          <w:szCs w:val="24"/>
        </w:rPr>
        <w:t>.</w:t>
      </w:r>
      <w:r w:rsidRPr="00723849">
        <w:rPr>
          <w:rFonts w:ascii="Domaine Display" w:hAnsi="Domaine Display" w:cs="Times New Roman"/>
          <w:sz w:val="24"/>
          <w:szCs w:val="24"/>
        </w:rPr>
        <w:t xml:space="preserve"> Mos</w:t>
      </w:r>
      <w:r w:rsidR="00EF13DD" w:rsidRPr="00723849">
        <w:rPr>
          <w:rFonts w:ascii="Domaine Display" w:hAnsi="Domaine Display" w:cs="Times New Roman"/>
          <w:sz w:val="24"/>
          <w:szCs w:val="24"/>
        </w:rPr>
        <w:t>ebog</w:t>
      </w:r>
      <w:r w:rsidRPr="00723849">
        <w:rPr>
          <w:rFonts w:ascii="Domaine Display" w:hAnsi="Domaine Display" w:cs="Times New Roman"/>
          <w:sz w:val="24"/>
          <w:szCs w:val="24"/>
        </w:rPr>
        <w:t xml:space="preserve"> 15</w:t>
      </w:r>
      <w:r w:rsidR="00EF13DD" w:rsidRPr="00723849">
        <w:rPr>
          <w:rFonts w:ascii="Domaine Display" w:hAnsi="Domaine Display" w:cs="Times New Roman"/>
          <w:sz w:val="24"/>
          <w:szCs w:val="24"/>
        </w:rPr>
        <w:t>:</w:t>
      </w:r>
      <w:r w:rsidRPr="00723849">
        <w:rPr>
          <w:rFonts w:ascii="Domaine Display" w:hAnsi="Domaine Display" w:cs="Times New Roman"/>
          <w:sz w:val="24"/>
          <w:szCs w:val="24"/>
        </w:rPr>
        <w:t>6 står den sætning, som bliver helt afgørende i kristen teologi: “</w:t>
      </w:r>
      <w:proofErr w:type="spellStart"/>
      <w:r w:rsidRPr="00723849">
        <w:rPr>
          <w:rFonts w:ascii="Domaine Display" w:hAnsi="Domaine Display" w:cs="Times New Roman"/>
          <w:sz w:val="24"/>
          <w:szCs w:val="24"/>
        </w:rPr>
        <w:t>Abram</w:t>
      </w:r>
      <w:proofErr w:type="spellEnd"/>
      <w:r w:rsidRPr="00723849">
        <w:rPr>
          <w:rFonts w:ascii="Domaine Display" w:hAnsi="Domaine Display" w:cs="Times New Roman"/>
          <w:sz w:val="24"/>
          <w:szCs w:val="24"/>
        </w:rPr>
        <w:t xml:space="preserve"> troede Herren, og han regnede ham det til retfærdighed.”</w:t>
      </w:r>
      <w:r w:rsidR="00B7796A" w:rsidRPr="00723849">
        <w:rPr>
          <w:rFonts w:ascii="Domaine Display" w:hAnsi="Domaine Display" w:cs="Times New Roman"/>
          <w:sz w:val="24"/>
          <w:szCs w:val="24"/>
        </w:rPr>
        <w:br/>
      </w:r>
      <w:r w:rsidRPr="00723849">
        <w:rPr>
          <w:rFonts w:ascii="Domaine Display" w:hAnsi="Domaine Display" w:cs="Times New Roman"/>
          <w:sz w:val="24"/>
          <w:szCs w:val="24"/>
        </w:rPr>
        <w:t>Læg mærke til rækkefølgen:</w:t>
      </w:r>
    </w:p>
    <w:p w14:paraId="54196DE1" w14:textId="77777777" w:rsidR="006B1994" w:rsidRPr="00723849" w:rsidRDefault="00D7602D" w:rsidP="0017620B">
      <w:pPr>
        <w:pStyle w:val="Listeafsnit"/>
        <w:numPr>
          <w:ilvl w:val="0"/>
          <w:numId w:val="2"/>
        </w:num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Gud giver et løfte</w:t>
      </w:r>
      <w:r w:rsidR="0017620B" w:rsidRPr="00723849">
        <w:rPr>
          <w:rFonts w:ascii="Domaine Display" w:hAnsi="Domaine Display" w:cs="Times New Roman"/>
          <w:sz w:val="24"/>
          <w:szCs w:val="24"/>
        </w:rPr>
        <w:t xml:space="preserve"> </w:t>
      </w:r>
    </w:p>
    <w:p w14:paraId="05313F5F" w14:textId="3927AAE3" w:rsidR="006B1994" w:rsidRPr="00723849" w:rsidRDefault="00D7602D" w:rsidP="0017620B">
      <w:pPr>
        <w:pStyle w:val="Listeafsnit"/>
        <w:numPr>
          <w:ilvl w:val="0"/>
          <w:numId w:val="2"/>
        </w:num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Abraham tror</w:t>
      </w:r>
      <w:r w:rsidR="0017620B" w:rsidRPr="00723849">
        <w:rPr>
          <w:rFonts w:ascii="Domaine Display" w:hAnsi="Domaine Display" w:cs="Times New Roman"/>
          <w:sz w:val="24"/>
          <w:szCs w:val="24"/>
        </w:rPr>
        <w:t xml:space="preserve"> </w:t>
      </w:r>
    </w:p>
    <w:p w14:paraId="185D7995" w14:textId="6CE80FDE" w:rsidR="00D7602D" w:rsidRPr="00723849" w:rsidRDefault="00D7602D" w:rsidP="0017620B">
      <w:pPr>
        <w:pStyle w:val="Listeafsnit"/>
        <w:numPr>
          <w:ilvl w:val="0"/>
          <w:numId w:val="2"/>
        </w:num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Gud erklærer ham retfærdig</w:t>
      </w:r>
      <w:r w:rsidR="008C0235" w:rsidRPr="00723849">
        <w:rPr>
          <w:rFonts w:ascii="Domaine Display" w:hAnsi="Domaine Display" w:cs="Times New Roman"/>
          <w:sz w:val="24"/>
          <w:szCs w:val="24"/>
        </w:rPr>
        <w:t>.</w:t>
      </w:r>
    </w:p>
    <w:p w14:paraId="57AB4386" w14:textId="0677AD19" w:rsidR="00D7602D" w:rsidRPr="00723849" w:rsidRDefault="00D7602D" w:rsidP="00D7602D">
      <w:p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 xml:space="preserve">Ikke omvendt. Retfærdighed er ikke noget, Abraham </w:t>
      </w:r>
      <w:r w:rsidRPr="00723849">
        <w:rPr>
          <w:rFonts w:ascii="Domaine Display" w:hAnsi="Domaine Display" w:cs="Times New Roman"/>
          <w:i/>
          <w:iCs/>
          <w:sz w:val="24"/>
          <w:szCs w:val="24"/>
        </w:rPr>
        <w:t>opnår</w:t>
      </w:r>
      <w:r w:rsidRPr="00723849">
        <w:rPr>
          <w:rFonts w:ascii="Domaine Display" w:hAnsi="Domaine Display" w:cs="Times New Roman"/>
          <w:sz w:val="24"/>
          <w:szCs w:val="24"/>
        </w:rPr>
        <w:t xml:space="preserve">. Det er noget, han </w:t>
      </w:r>
      <w:r w:rsidRPr="00723849">
        <w:rPr>
          <w:rFonts w:ascii="Domaine Display" w:hAnsi="Domaine Display" w:cs="Times New Roman"/>
          <w:i/>
          <w:iCs/>
          <w:sz w:val="24"/>
          <w:szCs w:val="24"/>
        </w:rPr>
        <w:t>får tilregnet</w:t>
      </w:r>
      <w:r w:rsidRPr="00723849">
        <w:rPr>
          <w:rFonts w:ascii="Domaine Display" w:hAnsi="Domaine Display" w:cs="Times New Roman"/>
          <w:sz w:val="24"/>
          <w:szCs w:val="24"/>
        </w:rPr>
        <w:t>.</w:t>
      </w:r>
      <w:r w:rsidR="006012BC" w:rsidRPr="00723849">
        <w:rPr>
          <w:rFonts w:ascii="Domaine Display" w:hAnsi="Domaine Display" w:cs="Times New Roman"/>
          <w:sz w:val="24"/>
          <w:szCs w:val="24"/>
        </w:rPr>
        <w:t xml:space="preserve"> </w:t>
      </w:r>
      <w:r w:rsidRPr="00723849">
        <w:rPr>
          <w:rFonts w:ascii="Domaine Display" w:hAnsi="Domaine Display" w:cs="Times New Roman"/>
          <w:sz w:val="24"/>
          <w:szCs w:val="24"/>
        </w:rPr>
        <w:t>Og det er præcis dette</w:t>
      </w:r>
      <w:r w:rsidR="00EF13DD" w:rsidRPr="00723849">
        <w:rPr>
          <w:rFonts w:ascii="Domaine Display" w:hAnsi="Domaine Display" w:cs="Times New Roman"/>
          <w:sz w:val="24"/>
          <w:szCs w:val="24"/>
        </w:rPr>
        <w:t>,</w:t>
      </w:r>
      <w:r w:rsidRPr="00723849">
        <w:rPr>
          <w:rFonts w:ascii="Domaine Display" w:hAnsi="Domaine Display" w:cs="Times New Roman"/>
          <w:sz w:val="24"/>
          <w:szCs w:val="24"/>
        </w:rPr>
        <w:t xml:space="preserve"> Paulus griber fat i.</w:t>
      </w:r>
    </w:p>
    <w:p w14:paraId="604A4930" w14:textId="628E743D" w:rsidR="00D7602D" w:rsidRPr="00723849" w:rsidRDefault="00D7602D" w:rsidP="00D7602D">
      <w:pPr>
        <w:spacing w:after="0" w:line="276" w:lineRule="auto"/>
        <w:rPr>
          <w:rFonts w:ascii="Domaine Display" w:hAnsi="Domaine Display" w:cs="Times New Roman"/>
          <w:sz w:val="24"/>
          <w:szCs w:val="24"/>
        </w:rPr>
      </w:pPr>
    </w:p>
    <w:p w14:paraId="582D97F1" w14:textId="1D6E83EE" w:rsidR="00D7602D" w:rsidRPr="00723849" w:rsidRDefault="00D7602D" w:rsidP="00D7602D">
      <w:pPr>
        <w:spacing w:after="0" w:line="276" w:lineRule="auto"/>
        <w:rPr>
          <w:rFonts w:ascii="Domaine Display" w:hAnsi="Domaine Display" w:cs="Times New Roman"/>
          <w:b/>
          <w:bCs/>
          <w:sz w:val="24"/>
          <w:szCs w:val="24"/>
        </w:rPr>
      </w:pPr>
      <w:r w:rsidRPr="00723849">
        <w:rPr>
          <w:rFonts w:ascii="Domaine Display" w:hAnsi="Domaine Display" w:cs="Times New Roman"/>
          <w:b/>
          <w:bCs/>
          <w:sz w:val="24"/>
          <w:szCs w:val="24"/>
        </w:rPr>
        <w:t>Retfærdiggørelse uden præstation</w:t>
      </w:r>
      <w:r w:rsidR="006B1994" w:rsidRPr="00723849">
        <w:rPr>
          <w:rFonts w:ascii="Domaine Display" w:hAnsi="Domaine Display" w:cs="Times New Roman"/>
          <w:b/>
          <w:bCs/>
          <w:sz w:val="24"/>
          <w:szCs w:val="24"/>
        </w:rPr>
        <w:t xml:space="preserve">: </w:t>
      </w:r>
      <w:r w:rsidRPr="00723849">
        <w:rPr>
          <w:rFonts w:ascii="Domaine Display" w:hAnsi="Domaine Display" w:cs="Times New Roman"/>
          <w:b/>
          <w:bCs/>
          <w:sz w:val="24"/>
          <w:szCs w:val="24"/>
        </w:rPr>
        <w:t>tro før omskæring, nåde før lov</w:t>
      </w:r>
    </w:p>
    <w:p w14:paraId="712BEDDB" w14:textId="63C1BA1C" w:rsidR="00D7602D" w:rsidRPr="00723849" w:rsidRDefault="00D7602D" w:rsidP="00D7602D">
      <w:p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For Paulus er Abraham hoved</w:t>
      </w:r>
      <w:r w:rsidR="006B1994" w:rsidRPr="00723849">
        <w:rPr>
          <w:rFonts w:ascii="Domaine Display" w:hAnsi="Domaine Display" w:cs="Times New Roman"/>
          <w:sz w:val="24"/>
          <w:szCs w:val="24"/>
        </w:rPr>
        <w:t xml:space="preserve">eksemplet </w:t>
      </w:r>
      <w:r w:rsidRPr="00723849">
        <w:rPr>
          <w:rFonts w:ascii="Domaine Display" w:hAnsi="Domaine Display" w:cs="Times New Roman"/>
          <w:sz w:val="24"/>
          <w:szCs w:val="24"/>
        </w:rPr>
        <w:t>i argumentet for, at mennesket retfærdiggøres ved tro alene.</w:t>
      </w:r>
      <w:r w:rsidR="000E6021" w:rsidRPr="00723849">
        <w:rPr>
          <w:rFonts w:ascii="Domaine Display" w:hAnsi="Domaine Display" w:cs="Times New Roman"/>
          <w:sz w:val="24"/>
          <w:szCs w:val="24"/>
        </w:rPr>
        <w:br/>
      </w:r>
      <w:r w:rsidRPr="00723849">
        <w:rPr>
          <w:rFonts w:ascii="Domaine Display" w:hAnsi="Domaine Display" w:cs="Times New Roman"/>
          <w:sz w:val="24"/>
          <w:szCs w:val="24"/>
        </w:rPr>
        <w:t>Pointen er skarp:</w:t>
      </w:r>
      <w:r w:rsidR="00761AFE" w:rsidRPr="00723849">
        <w:rPr>
          <w:rFonts w:ascii="Domaine Display" w:hAnsi="Domaine Display" w:cs="Times New Roman"/>
          <w:sz w:val="24"/>
          <w:szCs w:val="24"/>
        </w:rPr>
        <w:t xml:space="preserve"> </w:t>
      </w:r>
      <w:r w:rsidRPr="00723849">
        <w:rPr>
          <w:rFonts w:ascii="Domaine Display" w:hAnsi="Domaine Display" w:cs="Times New Roman"/>
          <w:sz w:val="24"/>
          <w:szCs w:val="24"/>
        </w:rPr>
        <w:t xml:space="preserve">Abraham blev regnet retfærdig </w:t>
      </w:r>
      <w:r w:rsidRPr="00723849">
        <w:rPr>
          <w:rFonts w:ascii="Domaine Display" w:hAnsi="Domaine Display" w:cs="Times New Roman"/>
          <w:i/>
          <w:iCs/>
          <w:sz w:val="24"/>
          <w:szCs w:val="24"/>
        </w:rPr>
        <w:t>før</w:t>
      </w:r>
      <w:r w:rsidRPr="00723849">
        <w:rPr>
          <w:rFonts w:ascii="Domaine Display" w:hAnsi="Domaine Display" w:cs="Times New Roman"/>
          <w:sz w:val="24"/>
          <w:szCs w:val="24"/>
        </w:rPr>
        <w:t xml:space="preserve"> omskæringen</w:t>
      </w:r>
      <w:r w:rsidR="0017620B" w:rsidRPr="00723849">
        <w:rPr>
          <w:rFonts w:ascii="Domaine Display" w:hAnsi="Domaine Display" w:cs="Times New Roman"/>
          <w:sz w:val="24"/>
          <w:szCs w:val="24"/>
        </w:rPr>
        <w:t>;</w:t>
      </w:r>
      <w:r w:rsidRPr="00723849">
        <w:rPr>
          <w:rFonts w:ascii="Domaine Display" w:hAnsi="Domaine Display" w:cs="Times New Roman"/>
          <w:sz w:val="24"/>
          <w:szCs w:val="24"/>
        </w:rPr>
        <w:t xml:space="preserve"> før noget ydre tegn, ritual eller lovoverholdelse</w:t>
      </w:r>
      <w:r w:rsidR="00761AFE" w:rsidRPr="00723849">
        <w:rPr>
          <w:rFonts w:ascii="Domaine Display" w:hAnsi="Domaine Display" w:cs="Times New Roman"/>
          <w:sz w:val="24"/>
          <w:szCs w:val="24"/>
        </w:rPr>
        <w:t xml:space="preserve">. </w:t>
      </w:r>
      <w:r w:rsidRPr="00723849">
        <w:rPr>
          <w:rFonts w:ascii="Domaine Display" w:hAnsi="Domaine Display" w:cs="Times New Roman"/>
          <w:sz w:val="24"/>
          <w:szCs w:val="24"/>
        </w:rPr>
        <w:t>Derfor kan ingen sige: “Jeg hører til, fordi jeg gør det rigtige.” Pagten med Abraham er ikke etnisk, kulturel eller moralsk afgrænset. Omskærelsen er et tegn. Ikke en adgangsbillet, men et vidnesbyrd. Som Paulus siger i Galaterbrevet:</w:t>
      </w:r>
      <w:r w:rsidR="000E6021" w:rsidRPr="00723849">
        <w:rPr>
          <w:rFonts w:ascii="Domaine Display" w:hAnsi="Domaine Display" w:cs="Times New Roman"/>
          <w:sz w:val="24"/>
          <w:szCs w:val="24"/>
        </w:rPr>
        <w:t xml:space="preserve"> </w:t>
      </w:r>
      <w:r w:rsidRPr="00723849">
        <w:rPr>
          <w:rFonts w:ascii="Domaine Display" w:hAnsi="Domaine Display" w:cs="Times New Roman"/>
          <w:sz w:val="24"/>
          <w:szCs w:val="24"/>
        </w:rPr>
        <w:t>“I Kristus gør det hverken fra eller til, om man er omskåret eller ej, men det gør tro, virksom i kærlighed.” Troen åbner relationen. Kærligheden følger.</w:t>
      </w:r>
    </w:p>
    <w:p w14:paraId="3AAC02A6" w14:textId="77777777" w:rsidR="00D7602D" w:rsidRPr="00723849" w:rsidRDefault="00D7602D" w:rsidP="00D7602D">
      <w:pPr>
        <w:spacing w:after="0" w:line="276" w:lineRule="auto"/>
        <w:rPr>
          <w:rFonts w:ascii="Domaine Display" w:hAnsi="Domaine Display" w:cs="Times New Roman"/>
          <w:sz w:val="24"/>
          <w:szCs w:val="24"/>
        </w:rPr>
      </w:pPr>
    </w:p>
    <w:p w14:paraId="617F4CDD" w14:textId="32835ADF" w:rsidR="00D7602D" w:rsidRPr="00723849" w:rsidRDefault="00D7602D" w:rsidP="00D7602D">
      <w:pPr>
        <w:spacing w:after="0" w:line="276" w:lineRule="auto"/>
        <w:rPr>
          <w:rFonts w:ascii="Domaine Display" w:hAnsi="Domaine Display" w:cs="Times New Roman"/>
          <w:sz w:val="24"/>
          <w:szCs w:val="24"/>
        </w:rPr>
      </w:pPr>
      <w:r w:rsidRPr="00723849">
        <w:rPr>
          <w:rFonts w:ascii="Domaine Display" w:hAnsi="Domaine Display" w:cs="Times New Roman"/>
          <w:b/>
          <w:bCs/>
          <w:sz w:val="24"/>
          <w:szCs w:val="24"/>
        </w:rPr>
        <w:t>Kan vi selv bidrage?</w:t>
      </w:r>
      <w:r w:rsidRPr="00723849">
        <w:rPr>
          <w:rFonts w:ascii="Domaine Display" w:hAnsi="Domaine Display" w:cs="Times New Roman"/>
          <w:sz w:val="24"/>
          <w:szCs w:val="24"/>
        </w:rPr>
        <w:t xml:space="preserve"> </w:t>
      </w:r>
      <w:r w:rsidRPr="00723849">
        <w:rPr>
          <w:rFonts w:ascii="Domaine Display" w:hAnsi="Domaine Display" w:cs="Times New Roman"/>
          <w:b/>
          <w:bCs/>
          <w:sz w:val="24"/>
          <w:szCs w:val="24"/>
        </w:rPr>
        <w:t>Pelagianisme, skolastik og kampen om nåden</w:t>
      </w:r>
    </w:p>
    <w:p w14:paraId="0A35FAB4" w14:textId="69433714" w:rsidR="00D7602D" w:rsidRPr="00723849" w:rsidRDefault="00D7602D" w:rsidP="00D7602D">
      <w:p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 xml:space="preserve">Her bliver det </w:t>
      </w:r>
      <w:r w:rsidR="006012BC" w:rsidRPr="00723849">
        <w:rPr>
          <w:rFonts w:ascii="Domaine Display" w:hAnsi="Domaine Display" w:cs="Times New Roman"/>
          <w:sz w:val="24"/>
          <w:szCs w:val="24"/>
        </w:rPr>
        <w:t xml:space="preserve">lidt </w:t>
      </w:r>
      <w:r w:rsidRPr="00723849">
        <w:rPr>
          <w:rFonts w:ascii="Domaine Display" w:hAnsi="Domaine Display" w:cs="Times New Roman"/>
          <w:sz w:val="24"/>
          <w:szCs w:val="24"/>
        </w:rPr>
        <w:t>teologisk</w:t>
      </w:r>
      <w:r w:rsidR="00550B9A" w:rsidRPr="00723849">
        <w:rPr>
          <w:rFonts w:ascii="Domaine Display" w:hAnsi="Domaine Display" w:cs="Times New Roman"/>
          <w:sz w:val="24"/>
          <w:szCs w:val="24"/>
        </w:rPr>
        <w:t xml:space="preserve">, </w:t>
      </w:r>
      <w:r w:rsidRPr="00723849">
        <w:rPr>
          <w:rFonts w:ascii="Domaine Display" w:hAnsi="Domaine Display" w:cs="Times New Roman"/>
          <w:sz w:val="24"/>
          <w:szCs w:val="24"/>
        </w:rPr>
        <w:t>men også dybt menneskeligt</w:t>
      </w:r>
      <w:r w:rsidR="0003219F" w:rsidRPr="00723849">
        <w:rPr>
          <w:rFonts w:ascii="Domaine Display" w:hAnsi="Domaine Display" w:cs="Times New Roman"/>
          <w:sz w:val="24"/>
          <w:szCs w:val="24"/>
        </w:rPr>
        <w:t>, fordi vi er vant til ’noget for noget</w:t>
      </w:r>
      <w:r w:rsidR="00EF13DD" w:rsidRPr="00723849">
        <w:rPr>
          <w:rFonts w:ascii="Domaine Display" w:hAnsi="Domaine Display" w:cs="Times New Roman"/>
          <w:sz w:val="24"/>
          <w:szCs w:val="24"/>
        </w:rPr>
        <w:t>’</w:t>
      </w:r>
      <w:r w:rsidR="0003219F" w:rsidRPr="00723849">
        <w:rPr>
          <w:rFonts w:ascii="Domaine Display" w:hAnsi="Domaine Display" w:cs="Times New Roman"/>
          <w:sz w:val="24"/>
          <w:szCs w:val="24"/>
        </w:rPr>
        <w:t>- tanken i menneskelige relationer. De</w:t>
      </w:r>
      <w:r w:rsidR="00EF13DD" w:rsidRPr="00723849">
        <w:rPr>
          <w:rFonts w:ascii="Domaine Display" w:hAnsi="Domaine Display" w:cs="Times New Roman"/>
          <w:sz w:val="24"/>
          <w:szCs w:val="24"/>
        </w:rPr>
        <w:t>nn</w:t>
      </w:r>
      <w:r w:rsidR="0003219F" w:rsidRPr="00723849">
        <w:rPr>
          <w:rFonts w:ascii="Domaine Display" w:hAnsi="Domaine Display" w:cs="Times New Roman"/>
          <w:sz w:val="24"/>
          <w:szCs w:val="24"/>
        </w:rPr>
        <w:t xml:space="preserve">e </w:t>
      </w:r>
      <w:r w:rsidR="00DB5778" w:rsidRPr="00723849">
        <w:rPr>
          <w:rFonts w:ascii="Domaine Display" w:hAnsi="Domaine Display" w:cs="Times New Roman"/>
          <w:sz w:val="24"/>
          <w:szCs w:val="24"/>
        </w:rPr>
        <w:t xml:space="preserve">overføres let til menneskets forhold til Gud. Her er eksempler på tre traditioner, der har arbejdet teologisk med </w:t>
      </w:r>
      <w:r w:rsidR="00DD5CE9" w:rsidRPr="00723849">
        <w:rPr>
          <w:rFonts w:ascii="Domaine Display" w:hAnsi="Domaine Display" w:cs="Times New Roman"/>
          <w:sz w:val="24"/>
          <w:szCs w:val="24"/>
        </w:rPr>
        <w:t>tanke</w:t>
      </w:r>
      <w:r w:rsidR="00EF13DD" w:rsidRPr="00723849">
        <w:rPr>
          <w:rFonts w:ascii="Domaine Display" w:hAnsi="Domaine Display" w:cs="Times New Roman"/>
          <w:sz w:val="24"/>
          <w:szCs w:val="24"/>
        </w:rPr>
        <w:t>n</w:t>
      </w:r>
      <w:r w:rsidR="00DD5CE9" w:rsidRPr="00723849">
        <w:rPr>
          <w:rFonts w:ascii="Domaine Display" w:hAnsi="Domaine Display" w:cs="Times New Roman"/>
          <w:sz w:val="24"/>
          <w:szCs w:val="24"/>
        </w:rPr>
        <w:t xml:space="preserve"> om </w:t>
      </w:r>
      <w:r w:rsidR="00DB5778" w:rsidRPr="00723849">
        <w:rPr>
          <w:rFonts w:ascii="Domaine Display" w:hAnsi="Domaine Display" w:cs="Times New Roman"/>
          <w:sz w:val="24"/>
          <w:szCs w:val="24"/>
        </w:rPr>
        <w:t>menneskets bidrag i forhold til frelsen.</w:t>
      </w:r>
    </w:p>
    <w:p w14:paraId="7394E964" w14:textId="77777777" w:rsidR="0017620B" w:rsidRPr="00723849" w:rsidRDefault="0017620B" w:rsidP="00D7602D">
      <w:pPr>
        <w:spacing w:after="0" w:line="276" w:lineRule="auto"/>
        <w:rPr>
          <w:rFonts w:ascii="Domaine Display" w:hAnsi="Domaine Display" w:cs="Times New Roman"/>
          <w:i/>
          <w:iCs/>
          <w:sz w:val="24"/>
          <w:szCs w:val="24"/>
        </w:rPr>
      </w:pPr>
    </w:p>
    <w:p w14:paraId="53DF927F" w14:textId="0BA1A197" w:rsidR="00D7602D" w:rsidRPr="00723849" w:rsidRDefault="00D7602D" w:rsidP="00D7602D">
      <w:pPr>
        <w:spacing w:after="0" w:line="276" w:lineRule="auto"/>
        <w:rPr>
          <w:rFonts w:ascii="Domaine Display" w:hAnsi="Domaine Display" w:cs="Times New Roman"/>
          <w:i/>
          <w:iCs/>
          <w:sz w:val="24"/>
          <w:szCs w:val="24"/>
        </w:rPr>
      </w:pPr>
      <w:r w:rsidRPr="00723849">
        <w:rPr>
          <w:rFonts w:ascii="Domaine Display" w:hAnsi="Domaine Display" w:cs="Times New Roman"/>
          <w:i/>
          <w:iCs/>
          <w:sz w:val="24"/>
          <w:szCs w:val="24"/>
        </w:rPr>
        <w:t>Pelagianisme</w:t>
      </w:r>
      <w:r w:rsidR="00DD5CE9" w:rsidRPr="00723849">
        <w:rPr>
          <w:rFonts w:ascii="Domaine Display" w:hAnsi="Domaine Display" w:cs="Times New Roman"/>
          <w:i/>
          <w:iCs/>
          <w:sz w:val="24"/>
          <w:szCs w:val="24"/>
        </w:rPr>
        <w:t xml:space="preserve"> (400-tallet)</w:t>
      </w:r>
    </w:p>
    <w:p w14:paraId="3C505444" w14:textId="26855CA4" w:rsidR="00D7602D" w:rsidRPr="00723849" w:rsidRDefault="00D7602D" w:rsidP="00D7602D">
      <w:p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Pelagianismen hævder, at mennesket i princippet selv kan arbejde sig frem til frelse. Det er forestillingen om, at vi</w:t>
      </w:r>
      <w:r w:rsidR="00550B9A" w:rsidRPr="00723849">
        <w:rPr>
          <w:rFonts w:ascii="Domaine Display" w:hAnsi="Domaine Display" w:cs="Times New Roman"/>
          <w:sz w:val="24"/>
          <w:szCs w:val="24"/>
        </w:rPr>
        <w:t xml:space="preserve">, </w:t>
      </w:r>
      <w:r w:rsidRPr="00723849">
        <w:rPr>
          <w:rFonts w:ascii="Domaine Display" w:hAnsi="Domaine Display" w:cs="Times New Roman"/>
          <w:sz w:val="24"/>
          <w:szCs w:val="24"/>
        </w:rPr>
        <w:t>hvis vi anstrenger os nok</w:t>
      </w:r>
      <w:r w:rsidR="00550B9A" w:rsidRPr="00723849">
        <w:rPr>
          <w:rFonts w:ascii="Domaine Display" w:hAnsi="Domaine Display" w:cs="Times New Roman"/>
          <w:sz w:val="24"/>
          <w:szCs w:val="24"/>
        </w:rPr>
        <w:t xml:space="preserve">, </w:t>
      </w:r>
      <w:r w:rsidRPr="00723849">
        <w:rPr>
          <w:rFonts w:ascii="Domaine Display" w:hAnsi="Domaine Display" w:cs="Times New Roman"/>
          <w:sz w:val="24"/>
          <w:szCs w:val="24"/>
        </w:rPr>
        <w:t xml:space="preserve">kan blive gode nok for Gud. Det afvises af de store kirkefædre som </w:t>
      </w:r>
      <w:r w:rsidR="006012BC" w:rsidRPr="00723849">
        <w:rPr>
          <w:rFonts w:ascii="Domaine Display" w:hAnsi="Domaine Display" w:cs="Times New Roman"/>
          <w:sz w:val="24"/>
          <w:szCs w:val="24"/>
        </w:rPr>
        <w:t xml:space="preserve">eksempelvis </w:t>
      </w:r>
      <w:r w:rsidRPr="00723849">
        <w:rPr>
          <w:rFonts w:ascii="Domaine Display" w:hAnsi="Domaine Display" w:cs="Times New Roman"/>
          <w:sz w:val="24"/>
          <w:szCs w:val="24"/>
        </w:rPr>
        <w:t>Augustin, Aquinas og Luther</w:t>
      </w:r>
      <w:r w:rsidR="0017620B" w:rsidRPr="00723849">
        <w:rPr>
          <w:rFonts w:ascii="Domaine Display" w:hAnsi="Domaine Display" w:cs="Times New Roman"/>
          <w:sz w:val="24"/>
          <w:szCs w:val="24"/>
        </w:rPr>
        <w:t xml:space="preserve"> (altså både romersk</w:t>
      </w:r>
      <w:r w:rsidR="00EF13DD" w:rsidRPr="00723849">
        <w:rPr>
          <w:rFonts w:ascii="Domaine Display" w:hAnsi="Domaine Display" w:cs="Times New Roman"/>
          <w:sz w:val="24"/>
          <w:szCs w:val="24"/>
        </w:rPr>
        <w:t>,</w:t>
      </w:r>
      <w:r w:rsidR="0017620B" w:rsidRPr="00723849">
        <w:rPr>
          <w:rFonts w:ascii="Domaine Display" w:hAnsi="Domaine Display" w:cs="Times New Roman"/>
          <w:sz w:val="24"/>
          <w:szCs w:val="24"/>
        </w:rPr>
        <w:t xml:space="preserve"> mainstream nådesteologi og reformatorerne)</w:t>
      </w:r>
      <w:r w:rsidR="00EF13DD" w:rsidRPr="00723849">
        <w:rPr>
          <w:rFonts w:ascii="Domaine Display" w:hAnsi="Domaine Display" w:cs="Times New Roman"/>
          <w:sz w:val="24"/>
          <w:szCs w:val="24"/>
        </w:rPr>
        <w:t>.</w:t>
      </w:r>
      <w:r w:rsidRPr="00723849">
        <w:rPr>
          <w:rFonts w:ascii="Domaine Display" w:hAnsi="Domaine Display" w:cs="Times New Roman"/>
          <w:sz w:val="24"/>
          <w:szCs w:val="24"/>
        </w:rPr>
        <w:br/>
      </w:r>
    </w:p>
    <w:p w14:paraId="70BD7B5C" w14:textId="77777777" w:rsidR="00D7602D" w:rsidRPr="00723849" w:rsidRDefault="00D7602D" w:rsidP="00D7602D">
      <w:pPr>
        <w:spacing w:after="0" w:line="276" w:lineRule="auto"/>
        <w:rPr>
          <w:rFonts w:ascii="Domaine Display" w:hAnsi="Domaine Display" w:cs="Times New Roman"/>
          <w:sz w:val="24"/>
          <w:szCs w:val="24"/>
        </w:rPr>
      </w:pPr>
      <w:r w:rsidRPr="00723849">
        <w:rPr>
          <w:rFonts w:ascii="Domaine Display" w:hAnsi="Domaine Display" w:cs="Times New Roman"/>
          <w:i/>
          <w:iCs/>
          <w:sz w:val="24"/>
          <w:szCs w:val="24"/>
        </w:rPr>
        <w:lastRenderedPageBreak/>
        <w:t>Skolastikken (Thomas Aquinas</w:t>
      </w:r>
      <w:r w:rsidRPr="00723849">
        <w:rPr>
          <w:rFonts w:ascii="Domaine Display" w:hAnsi="Domaine Display" w:cs="Times New Roman"/>
          <w:sz w:val="24"/>
          <w:szCs w:val="24"/>
        </w:rPr>
        <w:t>)</w:t>
      </w:r>
    </w:p>
    <w:p w14:paraId="4A05107F" w14:textId="355C1507" w:rsidR="00D7602D" w:rsidRPr="00723849" w:rsidRDefault="00D7602D" w:rsidP="00D7602D">
      <w:p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Den klassiske skolastiske teologi</w:t>
      </w:r>
      <w:r w:rsidR="00A4083E" w:rsidRPr="00723849">
        <w:rPr>
          <w:rFonts w:ascii="Domaine Display" w:hAnsi="Domaine Display" w:cs="Times New Roman"/>
          <w:sz w:val="24"/>
          <w:szCs w:val="24"/>
        </w:rPr>
        <w:t xml:space="preserve"> </w:t>
      </w:r>
      <w:r w:rsidR="00A81BDB" w:rsidRPr="00723849">
        <w:rPr>
          <w:rFonts w:ascii="Domaine Display" w:hAnsi="Domaine Display" w:cs="Times New Roman"/>
          <w:sz w:val="24"/>
          <w:szCs w:val="24"/>
        </w:rPr>
        <w:t>taler om "</w:t>
      </w:r>
      <w:proofErr w:type="spellStart"/>
      <w:r w:rsidR="00A81BDB" w:rsidRPr="00723849">
        <w:rPr>
          <w:rFonts w:ascii="Domaine Display" w:hAnsi="Domaine Display" w:cs="Times New Roman"/>
          <w:sz w:val="24"/>
          <w:szCs w:val="24"/>
        </w:rPr>
        <w:t>gratia</w:t>
      </w:r>
      <w:proofErr w:type="spellEnd"/>
      <w:r w:rsidR="00A81BDB" w:rsidRPr="00723849">
        <w:rPr>
          <w:rFonts w:ascii="Domaine Display" w:hAnsi="Domaine Display" w:cs="Times New Roman"/>
          <w:sz w:val="24"/>
          <w:szCs w:val="24"/>
        </w:rPr>
        <w:t xml:space="preserve"> </w:t>
      </w:r>
      <w:proofErr w:type="spellStart"/>
      <w:r w:rsidR="00A81BDB" w:rsidRPr="00723849">
        <w:rPr>
          <w:rFonts w:ascii="Domaine Display" w:hAnsi="Domaine Display" w:cs="Times New Roman"/>
          <w:sz w:val="24"/>
          <w:szCs w:val="24"/>
        </w:rPr>
        <w:t>infusa</w:t>
      </w:r>
      <w:proofErr w:type="spellEnd"/>
      <w:r w:rsidR="00A81BDB" w:rsidRPr="00723849">
        <w:rPr>
          <w:rFonts w:ascii="Domaine Display" w:hAnsi="Domaine Display" w:cs="Times New Roman"/>
          <w:sz w:val="24"/>
          <w:szCs w:val="24"/>
        </w:rPr>
        <w:t xml:space="preserve">" (indgydt nåde). Nåden </w:t>
      </w:r>
      <w:r w:rsidR="00536D15" w:rsidRPr="00723849">
        <w:rPr>
          <w:rFonts w:ascii="Domaine Display" w:hAnsi="Domaine Display" w:cs="Times New Roman"/>
          <w:sz w:val="24"/>
          <w:szCs w:val="24"/>
        </w:rPr>
        <w:t>indgydes af Gud i mennesket og er</w:t>
      </w:r>
      <w:r w:rsidR="00A81BDB" w:rsidRPr="00723849">
        <w:rPr>
          <w:rFonts w:ascii="Domaine Display" w:hAnsi="Domaine Display" w:cs="Times New Roman"/>
          <w:sz w:val="24"/>
          <w:szCs w:val="24"/>
        </w:rPr>
        <w:t xml:space="preserve"> dermed forudsætning for retfærdiggørelsen. Samtidig bevirker den en</w:t>
      </w:r>
      <w:r w:rsidR="00536D15" w:rsidRPr="00723849">
        <w:rPr>
          <w:rFonts w:ascii="Domaine Display" w:hAnsi="Domaine Display" w:cs="Times New Roman"/>
          <w:sz w:val="24"/>
          <w:szCs w:val="24"/>
        </w:rPr>
        <w:t xml:space="preserve"> reel</w:t>
      </w:r>
      <w:r w:rsidR="00A81BDB" w:rsidRPr="00723849">
        <w:rPr>
          <w:rFonts w:ascii="Domaine Display" w:hAnsi="Domaine Display" w:cs="Times New Roman"/>
          <w:sz w:val="24"/>
          <w:szCs w:val="24"/>
        </w:rPr>
        <w:t xml:space="preserve"> forandring af menneskets syndige natur til at kunne gøre godt (ofte sammen med sakramenterne). </w:t>
      </w:r>
      <w:r w:rsidR="00536D15" w:rsidRPr="00723849">
        <w:rPr>
          <w:rFonts w:ascii="Domaine Display" w:hAnsi="Domaine Display" w:cs="Times New Roman"/>
          <w:sz w:val="24"/>
          <w:szCs w:val="24"/>
        </w:rPr>
        <w:t xml:space="preserve">Det betyder </w:t>
      </w:r>
      <w:r w:rsidR="00536D15" w:rsidRPr="00723849">
        <w:rPr>
          <w:rFonts w:ascii="Domaine Display" w:hAnsi="Domaine Display" w:cs="Times New Roman"/>
          <w:i/>
          <w:iCs/>
          <w:sz w:val="24"/>
          <w:szCs w:val="24"/>
        </w:rPr>
        <w:t>ikke</w:t>
      </w:r>
      <w:r w:rsidR="00536D15" w:rsidRPr="00723849">
        <w:rPr>
          <w:rFonts w:ascii="Domaine Display" w:hAnsi="Domaine Display" w:cs="Times New Roman"/>
          <w:sz w:val="24"/>
          <w:szCs w:val="24"/>
        </w:rPr>
        <w:t>, at</w:t>
      </w:r>
      <w:r w:rsidRPr="00723849">
        <w:rPr>
          <w:rFonts w:ascii="Domaine Display" w:hAnsi="Domaine Display" w:cs="Times New Roman"/>
          <w:sz w:val="24"/>
          <w:szCs w:val="24"/>
        </w:rPr>
        <w:t xml:space="preserve"> mennesket kan frelse sig selv uden nåde. Tværtimod: Al fortjeneste forudsætter nåde.</w:t>
      </w:r>
      <w:r w:rsidR="000E6021" w:rsidRPr="00723849">
        <w:rPr>
          <w:rFonts w:ascii="Domaine Display" w:hAnsi="Domaine Display" w:cs="Times New Roman"/>
          <w:sz w:val="24"/>
          <w:szCs w:val="24"/>
        </w:rPr>
        <w:t xml:space="preserve"> </w:t>
      </w:r>
      <w:r w:rsidRPr="00723849">
        <w:rPr>
          <w:rFonts w:ascii="Domaine Display" w:hAnsi="Domaine Display" w:cs="Times New Roman"/>
          <w:sz w:val="24"/>
          <w:szCs w:val="24"/>
        </w:rPr>
        <w:t xml:space="preserve">Men: Mennesket kan med nådens hjælp samarbejde og dermed opnå fortjeneste. </w:t>
      </w:r>
    </w:p>
    <w:p w14:paraId="3F56B80C" w14:textId="1CD1BB55" w:rsidR="00D7602D" w:rsidRPr="00723849" w:rsidRDefault="00D7602D" w:rsidP="00D7602D">
      <w:pPr>
        <w:spacing w:after="0" w:line="276" w:lineRule="auto"/>
        <w:rPr>
          <w:rFonts w:ascii="Domaine Display" w:hAnsi="Domaine Display" w:cs="Times New Roman"/>
          <w:i/>
          <w:iCs/>
          <w:sz w:val="24"/>
          <w:szCs w:val="24"/>
        </w:rPr>
      </w:pPr>
      <w:r w:rsidRPr="00723849">
        <w:rPr>
          <w:rFonts w:ascii="Domaine Display" w:hAnsi="Domaine Display" w:cs="Times New Roman"/>
          <w:b/>
          <w:bCs/>
          <w:sz w:val="24"/>
          <w:szCs w:val="24"/>
        </w:rPr>
        <w:br/>
      </w:r>
      <w:r w:rsidR="000E6021" w:rsidRPr="00723849">
        <w:rPr>
          <w:rFonts w:ascii="Domaine Display" w:hAnsi="Domaine Display" w:cs="Times New Roman"/>
          <w:i/>
          <w:iCs/>
          <w:sz w:val="24"/>
          <w:szCs w:val="24"/>
        </w:rPr>
        <w:t xml:space="preserve">Protestantisme (Martin </w:t>
      </w:r>
      <w:r w:rsidRPr="00723849">
        <w:rPr>
          <w:rFonts w:ascii="Domaine Display" w:hAnsi="Domaine Display" w:cs="Times New Roman"/>
          <w:i/>
          <w:iCs/>
          <w:sz w:val="24"/>
          <w:szCs w:val="24"/>
        </w:rPr>
        <w:t>Luther</w:t>
      </w:r>
      <w:r w:rsidR="000E6021" w:rsidRPr="00723849">
        <w:rPr>
          <w:rFonts w:ascii="Domaine Display" w:hAnsi="Domaine Display" w:cs="Times New Roman"/>
          <w:i/>
          <w:iCs/>
          <w:sz w:val="24"/>
          <w:szCs w:val="24"/>
        </w:rPr>
        <w:t>)</w:t>
      </w:r>
    </w:p>
    <w:p w14:paraId="4F0CBF4F" w14:textId="15CEAD9C" w:rsidR="00D7602D" w:rsidRPr="00723849" w:rsidRDefault="00BA6659" w:rsidP="00D7602D">
      <w:p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Det kan Luther ikke gå med til</w:t>
      </w:r>
      <w:r w:rsidR="00536D15" w:rsidRPr="00723849">
        <w:rPr>
          <w:rFonts w:ascii="Domaine Display" w:hAnsi="Domaine Display" w:cs="Times New Roman"/>
          <w:sz w:val="24"/>
          <w:szCs w:val="24"/>
        </w:rPr>
        <w:t>.</w:t>
      </w:r>
      <w:r w:rsidR="00D7602D" w:rsidRPr="00723849">
        <w:rPr>
          <w:rFonts w:ascii="Domaine Display" w:hAnsi="Domaine Display" w:cs="Times New Roman"/>
          <w:sz w:val="24"/>
          <w:szCs w:val="24"/>
        </w:rPr>
        <w:t xml:space="preserve"> Hvis noget kan fortjenes, er det </w:t>
      </w:r>
      <w:r w:rsidR="00536D15" w:rsidRPr="00723849">
        <w:rPr>
          <w:rFonts w:ascii="Domaine Display" w:hAnsi="Domaine Display" w:cs="Times New Roman"/>
          <w:sz w:val="24"/>
          <w:szCs w:val="24"/>
        </w:rPr>
        <w:t xml:space="preserve">for ham </w:t>
      </w:r>
      <w:r w:rsidR="00D7602D" w:rsidRPr="00723849">
        <w:rPr>
          <w:rFonts w:ascii="Domaine Display" w:hAnsi="Domaine Display" w:cs="Times New Roman"/>
          <w:sz w:val="24"/>
          <w:szCs w:val="24"/>
        </w:rPr>
        <w:t xml:space="preserve">ikke længere nåde. </w:t>
      </w:r>
      <w:r w:rsidR="00536D15" w:rsidRPr="00723849">
        <w:rPr>
          <w:rFonts w:ascii="Domaine Display" w:hAnsi="Domaine Display" w:cs="Times New Roman"/>
          <w:sz w:val="24"/>
          <w:szCs w:val="24"/>
        </w:rPr>
        <w:t>P</w:t>
      </w:r>
      <w:r w:rsidR="00D7602D" w:rsidRPr="00723849">
        <w:rPr>
          <w:rFonts w:ascii="Domaine Display" w:hAnsi="Domaine Display" w:cs="Times New Roman"/>
          <w:sz w:val="24"/>
          <w:szCs w:val="24"/>
        </w:rPr>
        <w:t xml:space="preserve">roblemet </w:t>
      </w:r>
      <w:r w:rsidR="00536D15" w:rsidRPr="00723849">
        <w:rPr>
          <w:rFonts w:ascii="Domaine Display" w:hAnsi="Domaine Display" w:cs="Times New Roman"/>
          <w:sz w:val="24"/>
          <w:szCs w:val="24"/>
        </w:rPr>
        <w:t xml:space="preserve">er nemlig </w:t>
      </w:r>
      <w:r w:rsidR="00D7602D" w:rsidRPr="00723849">
        <w:rPr>
          <w:rFonts w:ascii="Domaine Display" w:hAnsi="Domaine Display" w:cs="Times New Roman"/>
          <w:sz w:val="24"/>
          <w:szCs w:val="24"/>
        </w:rPr>
        <w:t xml:space="preserve">ikke bare, </w:t>
      </w:r>
      <w:r w:rsidR="00D7602D" w:rsidRPr="00723849">
        <w:rPr>
          <w:rFonts w:ascii="Domaine Display" w:hAnsi="Domaine Display" w:cs="Times New Roman"/>
          <w:i/>
          <w:iCs/>
          <w:sz w:val="24"/>
          <w:szCs w:val="24"/>
        </w:rPr>
        <w:t>om</w:t>
      </w:r>
      <w:r w:rsidR="00D7602D" w:rsidRPr="00723849">
        <w:rPr>
          <w:rFonts w:ascii="Domaine Display" w:hAnsi="Domaine Display" w:cs="Times New Roman"/>
          <w:sz w:val="24"/>
          <w:szCs w:val="24"/>
        </w:rPr>
        <w:t xml:space="preserve"> mennesket kan noget, men hvad det gør ved forholdet til Gud.</w:t>
      </w:r>
      <w:r w:rsidR="0017620B" w:rsidRPr="00723849">
        <w:rPr>
          <w:rFonts w:ascii="Domaine Display" w:hAnsi="Domaine Display" w:cs="Times New Roman"/>
          <w:sz w:val="24"/>
          <w:szCs w:val="24"/>
        </w:rPr>
        <w:t xml:space="preserve"> </w:t>
      </w:r>
      <w:r w:rsidR="00D7602D" w:rsidRPr="00723849">
        <w:rPr>
          <w:rFonts w:ascii="Domaine Display" w:hAnsi="Domaine Display" w:cs="Times New Roman"/>
          <w:sz w:val="24"/>
          <w:szCs w:val="24"/>
        </w:rPr>
        <w:t>Hvis vi står overfor Gud med et regnskab, er relationen brudt.</w:t>
      </w:r>
      <w:r w:rsidR="0017620B" w:rsidRPr="00723849">
        <w:rPr>
          <w:rFonts w:ascii="Domaine Display" w:hAnsi="Domaine Display" w:cs="Times New Roman"/>
          <w:sz w:val="24"/>
          <w:szCs w:val="24"/>
        </w:rPr>
        <w:t xml:space="preserve"> Retfærdiggørelse er genoprettelsen af et kærlighedsforhold.</w:t>
      </w:r>
    </w:p>
    <w:p w14:paraId="55E51062" w14:textId="77777777" w:rsidR="00D25F90" w:rsidRPr="00723849" w:rsidRDefault="00D25F90" w:rsidP="00D7602D">
      <w:pPr>
        <w:spacing w:after="0" w:line="276" w:lineRule="auto"/>
        <w:rPr>
          <w:rFonts w:ascii="Domaine Display" w:hAnsi="Domaine Display" w:cs="Times New Roman"/>
          <w:b/>
          <w:bCs/>
          <w:sz w:val="24"/>
          <w:szCs w:val="24"/>
        </w:rPr>
      </w:pPr>
    </w:p>
    <w:p w14:paraId="622650A7" w14:textId="1989C8B2" w:rsidR="00D7602D" w:rsidRPr="00723849" w:rsidRDefault="00D7602D" w:rsidP="00D7602D">
      <w:pPr>
        <w:spacing w:after="0" w:line="276" w:lineRule="auto"/>
        <w:rPr>
          <w:rFonts w:ascii="Domaine Display" w:hAnsi="Domaine Display" w:cs="Times New Roman"/>
          <w:sz w:val="24"/>
          <w:szCs w:val="24"/>
        </w:rPr>
      </w:pPr>
      <w:r w:rsidRPr="00723849">
        <w:rPr>
          <w:rFonts w:ascii="Domaine Display" w:hAnsi="Domaine Display" w:cs="Times New Roman"/>
          <w:b/>
          <w:bCs/>
          <w:sz w:val="24"/>
          <w:szCs w:val="24"/>
        </w:rPr>
        <w:t>Retfærdiggørelse som relation</w:t>
      </w:r>
      <w:r w:rsidRPr="00723849">
        <w:rPr>
          <w:rFonts w:ascii="Domaine Display" w:hAnsi="Domaine Display" w:cs="Times New Roman"/>
          <w:sz w:val="24"/>
          <w:szCs w:val="24"/>
        </w:rPr>
        <w:t xml:space="preserve"> </w:t>
      </w:r>
      <w:r w:rsidRPr="00723849">
        <w:rPr>
          <w:rFonts w:ascii="Domaine Display" w:hAnsi="Domaine Display" w:cs="Times New Roman"/>
          <w:b/>
          <w:bCs/>
          <w:sz w:val="24"/>
          <w:szCs w:val="24"/>
        </w:rPr>
        <w:t>– ikke et karakterblad, men et forhold</w:t>
      </w:r>
    </w:p>
    <w:p w14:paraId="06C8051E" w14:textId="77777777" w:rsidR="00D25F90" w:rsidRPr="00723849" w:rsidRDefault="00D7602D" w:rsidP="00D7602D">
      <w:p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 xml:space="preserve">At blive erklæret retfærdig er </w:t>
      </w:r>
      <w:r w:rsidR="00F77D8B" w:rsidRPr="00723849">
        <w:rPr>
          <w:rFonts w:ascii="Domaine Display" w:hAnsi="Domaine Display" w:cs="Times New Roman"/>
          <w:sz w:val="24"/>
          <w:szCs w:val="24"/>
        </w:rPr>
        <w:t>således</w:t>
      </w:r>
      <w:r w:rsidR="00A250F5" w:rsidRPr="00723849">
        <w:rPr>
          <w:rFonts w:ascii="Domaine Display" w:hAnsi="Domaine Display" w:cs="Times New Roman"/>
          <w:sz w:val="24"/>
          <w:szCs w:val="24"/>
        </w:rPr>
        <w:t xml:space="preserve"> </w:t>
      </w:r>
      <w:r w:rsidRPr="00723849">
        <w:rPr>
          <w:rFonts w:ascii="Domaine Display" w:hAnsi="Domaine Display" w:cs="Times New Roman"/>
          <w:sz w:val="24"/>
          <w:szCs w:val="24"/>
        </w:rPr>
        <w:t>ikke at blive moralsk perfekt. Det er at blive genindsat i relation.</w:t>
      </w:r>
      <w:r w:rsidR="00F77D8B" w:rsidRPr="00723849">
        <w:rPr>
          <w:rFonts w:ascii="Domaine Display" w:hAnsi="Domaine Display" w:cs="Times New Roman"/>
          <w:sz w:val="24"/>
          <w:szCs w:val="24"/>
        </w:rPr>
        <w:t xml:space="preserve"> </w:t>
      </w:r>
    </w:p>
    <w:p w14:paraId="2133324C" w14:textId="4FB25086" w:rsidR="00D7602D" w:rsidRPr="00723849" w:rsidRDefault="00D7602D" w:rsidP="00D7602D">
      <w:p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Retfærdiggørelse er:</w:t>
      </w:r>
    </w:p>
    <w:p w14:paraId="441D47FB" w14:textId="77777777" w:rsidR="00D7602D" w:rsidRPr="00723849" w:rsidRDefault="00D7602D" w:rsidP="00D7602D">
      <w:pPr>
        <w:numPr>
          <w:ilvl w:val="0"/>
          <w:numId w:val="5"/>
        </w:num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at blive elsket, før man lykkes</w:t>
      </w:r>
    </w:p>
    <w:p w14:paraId="325F2EC4" w14:textId="77777777" w:rsidR="00D7602D" w:rsidRPr="00723849" w:rsidRDefault="00D7602D" w:rsidP="00D7602D">
      <w:pPr>
        <w:numPr>
          <w:ilvl w:val="0"/>
          <w:numId w:val="5"/>
        </w:num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at blive taget imod, før man forstår</w:t>
      </w:r>
    </w:p>
    <w:p w14:paraId="0FF72572" w14:textId="3B6F8F27" w:rsidR="000E6021" w:rsidRPr="00723849" w:rsidRDefault="00D7602D" w:rsidP="00D7602D">
      <w:pPr>
        <w:numPr>
          <w:ilvl w:val="0"/>
          <w:numId w:val="5"/>
        </w:num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at blive erklæret Guds barn, før man handler rigtigt</w:t>
      </w:r>
      <w:r w:rsidR="00EF13DD" w:rsidRPr="00723849">
        <w:rPr>
          <w:rFonts w:ascii="Domaine Display" w:hAnsi="Domaine Display" w:cs="Times New Roman"/>
          <w:sz w:val="24"/>
          <w:szCs w:val="24"/>
        </w:rPr>
        <w:t>.</w:t>
      </w:r>
    </w:p>
    <w:p w14:paraId="20F3B19C" w14:textId="22C48D1A" w:rsidR="00D7602D" w:rsidRPr="00723849" w:rsidRDefault="00D7602D" w:rsidP="000E6021">
      <w:p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 xml:space="preserve">Coram Deo </w:t>
      </w:r>
      <w:r w:rsidR="00550B9A" w:rsidRPr="00723849">
        <w:rPr>
          <w:rFonts w:ascii="Domaine Display" w:hAnsi="Domaine Display" w:cs="Times New Roman"/>
          <w:sz w:val="24"/>
          <w:szCs w:val="24"/>
        </w:rPr>
        <w:t>(</w:t>
      </w:r>
      <w:r w:rsidRPr="00723849">
        <w:rPr>
          <w:rFonts w:ascii="Domaine Display" w:hAnsi="Domaine Display" w:cs="Times New Roman"/>
          <w:sz w:val="24"/>
          <w:szCs w:val="24"/>
        </w:rPr>
        <w:t>over for Gud</w:t>
      </w:r>
      <w:r w:rsidR="00550B9A" w:rsidRPr="00723849">
        <w:rPr>
          <w:rFonts w:ascii="Domaine Display" w:hAnsi="Domaine Display" w:cs="Times New Roman"/>
          <w:sz w:val="24"/>
          <w:szCs w:val="24"/>
        </w:rPr>
        <w:t>)</w:t>
      </w:r>
      <w:r w:rsidRPr="00723849">
        <w:rPr>
          <w:rFonts w:ascii="Domaine Display" w:hAnsi="Domaine Display" w:cs="Times New Roman"/>
          <w:sz w:val="24"/>
          <w:szCs w:val="24"/>
        </w:rPr>
        <w:t xml:space="preserve"> gælder hverdagens byttelogik</w:t>
      </w:r>
      <w:r w:rsidR="00F77D8B" w:rsidRPr="00723849">
        <w:rPr>
          <w:rFonts w:ascii="Domaine Display" w:hAnsi="Domaine Display" w:cs="Times New Roman"/>
          <w:sz w:val="24"/>
          <w:szCs w:val="24"/>
        </w:rPr>
        <w:t xml:space="preserve"> (noget for noget)</w:t>
      </w:r>
      <w:r w:rsidR="00EF13DD" w:rsidRPr="00723849">
        <w:rPr>
          <w:rFonts w:ascii="Domaine Display" w:hAnsi="Domaine Display" w:cs="Times New Roman"/>
          <w:sz w:val="24"/>
          <w:szCs w:val="24"/>
        </w:rPr>
        <w:t xml:space="preserve"> ikke</w:t>
      </w:r>
      <w:r w:rsidRPr="00723849">
        <w:rPr>
          <w:rFonts w:ascii="Domaine Display" w:hAnsi="Domaine Display" w:cs="Times New Roman"/>
          <w:sz w:val="24"/>
          <w:szCs w:val="24"/>
        </w:rPr>
        <w:t xml:space="preserve">. Man kan ikke gøre sig fortjent til kærlighed. Troen svarer til nådens karakter: </w:t>
      </w:r>
      <w:r w:rsidR="006012BC" w:rsidRPr="00723849">
        <w:rPr>
          <w:rFonts w:ascii="Domaine Display" w:hAnsi="Domaine Display" w:cs="Times New Roman"/>
          <w:sz w:val="24"/>
          <w:szCs w:val="24"/>
        </w:rPr>
        <w:t>D</w:t>
      </w:r>
      <w:r w:rsidRPr="00723849">
        <w:rPr>
          <w:rFonts w:ascii="Domaine Display" w:hAnsi="Domaine Display" w:cs="Times New Roman"/>
          <w:sz w:val="24"/>
          <w:szCs w:val="24"/>
        </w:rPr>
        <w:t>en tager imod det, der gives gratis.</w:t>
      </w:r>
    </w:p>
    <w:p w14:paraId="3FF169C4" w14:textId="6FFD16A3" w:rsidR="00D7602D" w:rsidRPr="00723849" w:rsidRDefault="00D7602D" w:rsidP="00D7602D">
      <w:pPr>
        <w:spacing w:after="0" w:line="276" w:lineRule="auto"/>
        <w:rPr>
          <w:rFonts w:ascii="Domaine Display" w:hAnsi="Domaine Display" w:cs="Times New Roman"/>
          <w:sz w:val="24"/>
          <w:szCs w:val="24"/>
        </w:rPr>
      </w:pPr>
    </w:p>
    <w:p w14:paraId="020E7324" w14:textId="513543F1" w:rsidR="00D7602D" w:rsidRPr="00723849" w:rsidRDefault="00D7602D" w:rsidP="00D7602D">
      <w:pPr>
        <w:spacing w:after="0" w:line="276" w:lineRule="auto"/>
        <w:rPr>
          <w:rFonts w:ascii="Domaine Display" w:hAnsi="Domaine Display" w:cs="Times New Roman"/>
          <w:b/>
          <w:bCs/>
          <w:sz w:val="24"/>
          <w:szCs w:val="24"/>
        </w:rPr>
      </w:pPr>
      <w:r w:rsidRPr="00723849">
        <w:rPr>
          <w:rFonts w:ascii="Domaine Display" w:hAnsi="Domaine Display" w:cs="Times New Roman"/>
          <w:b/>
          <w:bCs/>
          <w:sz w:val="24"/>
          <w:szCs w:val="24"/>
        </w:rPr>
        <w:t>Abraham</w:t>
      </w:r>
      <w:r w:rsidR="003F648A" w:rsidRPr="00723849">
        <w:rPr>
          <w:rFonts w:ascii="Domaine Display" w:hAnsi="Domaine Display" w:cs="Times New Roman"/>
          <w:b/>
          <w:bCs/>
          <w:sz w:val="24"/>
          <w:szCs w:val="24"/>
        </w:rPr>
        <w:t>: T</w:t>
      </w:r>
      <w:r w:rsidRPr="00723849">
        <w:rPr>
          <w:rFonts w:ascii="Domaine Display" w:hAnsi="Domaine Display" w:cs="Times New Roman"/>
          <w:b/>
          <w:bCs/>
          <w:sz w:val="24"/>
          <w:szCs w:val="24"/>
        </w:rPr>
        <w:t>roens forbillede i skrøbelighed</w:t>
      </w:r>
      <w:r w:rsidR="006012BC" w:rsidRPr="00723849">
        <w:rPr>
          <w:rFonts w:ascii="Domaine Display" w:hAnsi="Domaine Display" w:cs="Times New Roman"/>
          <w:b/>
          <w:bCs/>
          <w:sz w:val="24"/>
          <w:szCs w:val="24"/>
        </w:rPr>
        <w:t xml:space="preserve">; </w:t>
      </w:r>
      <w:r w:rsidRPr="00723849">
        <w:rPr>
          <w:rFonts w:ascii="Domaine Display" w:hAnsi="Domaine Display" w:cs="Times New Roman"/>
          <w:b/>
          <w:bCs/>
          <w:sz w:val="24"/>
          <w:szCs w:val="24"/>
        </w:rPr>
        <w:t>når troen slår revner</w:t>
      </w:r>
    </w:p>
    <w:p w14:paraId="1DEA96F3" w14:textId="3822C52D" w:rsidR="00D00BB9" w:rsidRPr="00723849" w:rsidRDefault="00D7602D" w:rsidP="00D7602D">
      <w:p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 xml:space="preserve">Abraham er </w:t>
      </w:r>
      <w:r w:rsidR="003F648A" w:rsidRPr="00723849">
        <w:rPr>
          <w:rFonts w:ascii="Domaine Display" w:hAnsi="Domaine Display" w:cs="Times New Roman"/>
          <w:sz w:val="24"/>
          <w:szCs w:val="24"/>
        </w:rPr>
        <w:t xml:space="preserve">dog </w:t>
      </w:r>
      <w:r w:rsidRPr="00723849">
        <w:rPr>
          <w:rFonts w:ascii="Domaine Display" w:hAnsi="Domaine Display" w:cs="Times New Roman"/>
          <w:sz w:val="24"/>
          <w:szCs w:val="24"/>
        </w:rPr>
        <w:t>ikke et idealmenneske.</w:t>
      </w:r>
      <w:r w:rsidR="000E6021" w:rsidRPr="00723849">
        <w:rPr>
          <w:rFonts w:ascii="Domaine Display" w:hAnsi="Domaine Display" w:cs="Times New Roman"/>
          <w:sz w:val="24"/>
          <w:szCs w:val="24"/>
        </w:rPr>
        <w:t xml:space="preserve"> </w:t>
      </w:r>
      <w:r w:rsidRPr="00723849">
        <w:rPr>
          <w:rFonts w:ascii="Domaine Display" w:hAnsi="Domaine Display" w:cs="Times New Roman"/>
          <w:sz w:val="24"/>
          <w:szCs w:val="24"/>
        </w:rPr>
        <w:t>Han tvivler</w:t>
      </w:r>
      <w:r w:rsidR="003F648A" w:rsidRPr="00723849">
        <w:rPr>
          <w:rFonts w:ascii="Domaine Display" w:hAnsi="Domaine Display" w:cs="Times New Roman"/>
          <w:sz w:val="24"/>
          <w:szCs w:val="24"/>
        </w:rPr>
        <w:t xml:space="preserve"> også</w:t>
      </w:r>
      <w:r w:rsidRPr="00723849">
        <w:rPr>
          <w:rFonts w:ascii="Domaine Display" w:hAnsi="Domaine Display" w:cs="Times New Roman"/>
          <w:sz w:val="24"/>
          <w:szCs w:val="24"/>
        </w:rPr>
        <w:t>. Han bliver utålmodig. Han forsøger at hjælpe Gud på vej.</w:t>
      </w:r>
      <w:r w:rsidR="00F9417A" w:rsidRPr="00723849">
        <w:rPr>
          <w:rFonts w:ascii="Domaine Display" w:hAnsi="Domaine Display" w:cs="Times New Roman"/>
          <w:sz w:val="24"/>
          <w:szCs w:val="24"/>
        </w:rPr>
        <w:t xml:space="preserve"> </w:t>
      </w:r>
      <w:r w:rsidRPr="00723849">
        <w:rPr>
          <w:rFonts w:ascii="Domaine Display" w:hAnsi="Domaine Display" w:cs="Times New Roman"/>
          <w:sz w:val="24"/>
          <w:szCs w:val="24"/>
        </w:rPr>
        <w:t xml:space="preserve">Historien med </w:t>
      </w:r>
      <w:r w:rsidR="006012BC" w:rsidRPr="00723849">
        <w:rPr>
          <w:rFonts w:ascii="Domaine Display" w:hAnsi="Domaine Display" w:cs="Times New Roman"/>
          <w:sz w:val="24"/>
          <w:szCs w:val="24"/>
        </w:rPr>
        <w:t>trælkvinde</w:t>
      </w:r>
      <w:r w:rsidR="00F9417A" w:rsidRPr="00723849">
        <w:rPr>
          <w:rFonts w:ascii="Domaine Display" w:hAnsi="Domaine Display" w:cs="Times New Roman"/>
          <w:sz w:val="24"/>
          <w:szCs w:val="24"/>
        </w:rPr>
        <w:t>n</w:t>
      </w:r>
      <w:r w:rsidR="006012BC" w:rsidRPr="00723849">
        <w:rPr>
          <w:rFonts w:ascii="Domaine Display" w:hAnsi="Domaine Display" w:cs="Times New Roman"/>
          <w:sz w:val="24"/>
          <w:szCs w:val="24"/>
        </w:rPr>
        <w:t xml:space="preserve"> </w:t>
      </w:r>
      <w:r w:rsidRPr="00723849">
        <w:rPr>
          <w:rFonts w:ascii="Domaine Display" w:hAnsi="Domaine Display" w:cs="Times New Roman"/>
          <w:sz w:val="24"/>
          <w:szCs w:val="24"/>
        </w:rPr>
        <w:t xml:space="preserve">Hagar og </w:t>
      </w:r>
      <w:r w:rsidR="006012BC" w:rsidRPr="00723849">
        <w:rPr>
          <w:rFonts w:ascii="Domaine Display" w:hAnsi="Domaine Display" w:cs="Times New Roman"/>
          <w:sz w:val="24"/>
          <w:szCs w:val="24"/>
        </w:rPr>
        <w:t xml:space="preserve">sønnen </w:t>
      </w:r>
      <w:r w:rsidRPr="00723849">
        <w:rPr>
          <w:rFonts w:ascii="Domaine Display" w:hAnsi="Domaine Display" w:cs="Times New Roman"/>
          <w:sz w:val="24"/>
          <w:szCs w:val="24"/>
        </w:rPr>
        <w:t xml:space="preserve">Ismael er et tydeligt eksempel på, hvad der sker, når tilliden glider over i kontrol. Og alligevel forkaster </w:t>
      </w:r>
      <w:r w:rsidR="00D00BB9" w:rsidRPr="00723849">
        <w:rPr>
          <w:rFonts w:ascii="Domaine Display" w:hAnsi="Domaine Display" w:cs="Times New Roman"/>
          <w:sz w:val="24"/>
          <w:szCs w:val="24"/>
        </w:rPr>
        <w:t xml:space="preserve">Gud </w:t>
      </w:r>
      <w:r w:rsidRPr="00723849">
        <w:rPr>
          <w:rFonts w:ascii="Domaine Display" w:hAnsi="Domaine Display" w:cs="Times New Roman"/>
          <w:sz w:val="24"/>
          <w:szCs w:val="24"/>
        </w:rPr>
        <w:t xml:space="preserve">ikke Abraham. </w:t>
      </w:r>
    </w:p>
    <w:p w14:paraId="17DA0EE4" w14:textId="38F4AF01" w:rsidR="00D7602D" w:rsidRPr="00723849" w:rsidRDefault="00D7602D" w:rsidP="00D7602D">
      <w:p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Tværtimod:</w:t>
      </w:r>
    </w:p>
    <w:p w14:paraId="2379F402" w14:textId="1483589D" w:rsidR="00D7602D" w:rsidRPr="00723849" w:rsidRDefault="00D7602D" w:rsidP="00D7602D">
      <w:pPr>
        <w:numPr>
          <w:ilvl w:val="0"/>
          <w:numId w:val="6"/>
        </w:num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Gud tager sig også af Hagar og Ismael</w:t>
      </w:r>
      <w:r w:rsidR="00F9417A" w:rsidRPr="00723849">
        <w:rPr>
          <w:rFonts w:ascii="Domaine Display" w:hAnsi="Domaine Display" w:cs="Times New Roman"/>
          <w:sz w:val="24"/>
          <w:szCs w:val="24"/>
        </w:rPr>
        <w:t xml:space="preserve"> (Guds loyalitet rækker længere end Abrahams trosstyrke)</w:t>
      </w:r>
    </w:p>
    <w:p w14:paraId="1892A687" w14:textId="77777777" w:rsidR="00D7602D" w:rsidRPr="00723849" w:rsidRDefault="00D7602D" w:rsidP="00D7602D">
      <w:pPr>
        <w:numPr>
          <w:ilvl w:val="0"/>
          <w:numId w:val="6"/>
        </w:num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Gud fastholder sit løfte</w:t>
      </w:r>
    </w:p>
    <w:p w14:paraId="4D0B4C8E" w14:textId="6735A086" w:rsidR="00D7602D" w:rsidRPr="00723849" w:rsidRDefault="00D7602D" w:rsidP="00D7602D">
      <w:pPr>
        <w:numPr>
          <w:ilvl w:val="0"/>
          <w:numId w:val="6"/>
        </w:num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Gud er trofast, også når Abraham ikke er det</w:t>
      </w:r>
      <w:r w:rsidR="00EF13DD" w:rsidRPr="00723849">
        <w:rPr>
          <w:rFonts w:ascii="Domaine Display" w:hAnsi="Domaine Display" w:cs="Times New Roman"/>
          <w:sz w:val="24"/>
          <w:szCs w:val="24"/>
        </w:rPr>
        <w:t>.</w:t>
      </w:r>
    </w:p>
    <w:p w14:paraId="0E6CC6E8" w14:textId="56E035ED" w:rsidR="00D7602D" w:rsidRPr="00723849" w:rsidRDefault="00D7602D" w:rsidP="00D7602D">
      <w:p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Troens historie bæres ikke af menneskets stabilitet, men af Guds.</w:t>
      </w:r>
    </w:p>
    <w:p w14:paraId="311B21E5" w14:textId="1D5472E1" w:rsidR="00D7602D" w:rsidRPr="00723849" w:rsidRDefault="00D7602D" w:rsidP="00D7602D">
      <w:pPr>
        <w:spacing w:after="0" w:line="276" w:lineRule="auto"/>
        <w:rPr>
          <w:rFonts w:ascii="Domaine Display" w:hAnsi="Domaine Display" w:cs="Times New Roman"/>
          <w:sz w:val="24"/>
          <w:szCs w:val="24"/>
        </w:rPr>
      </w:pPr>
    </w:p>
    <w:p w14:paraId="78F01CB7" w14:textId="4BC7F25C" w:rsidR="00D7602D" w:rsidRPr="00723849" w:rsidRDefault="00D7602D" w:rsidP="00D7602D">
      <w:pPr>
        <w:spacing w:after="0" w:line="276" w:lineRule="auto"/>
        <w:rPr>
          <w:rFonts w:ascii="Domaine Display" w:hAnsi="Domaine Display" w:cs="Times New Roman"/>
          <w:b/>
          <w:bCs/>
          <w:sz w:val="24"/>
          <w:szCs w:val="24"/>
        </w:rPr>
      </w:pPr>
      <w:r w:rsidRPr="00723849">
        <w:rPr>
          <w:rFonts w:ascii="Domaine Display" w:hAnsi="Domaine Display" w:cs="Times New Roman"/>
          <w:b/>
          <w:bCs/>
          <w:sz w:val="24"/>
          <w:szCs w:val="24"/>
        </w:rPr>
        <w:t>Tro er tillid, ikke præstation</w:t>
      </w:r>
    </w:p>
    <w:p w14:paraId="2E8A801C" w14:textId="11C82539" w:rsidR="00D7602D" w:rsidRPr="00723849" w:rsidRDefault="00D7602D" w:rsidP="00D7602D">
      <w:pPr>
        <w:spacing w:after="0" w:line="276" w:lineRule="auto"/>
        <w:rPr>
          <w:rFonts w:ascii="Domaine Display" w:hAnsi="Domaine Display" w:cs="Times New Roman"/>
          <w:sz w:val="24"/>
          <w:szCs w:val="24"/>
        </w:rPr>
      </w:pPr>
      <w:r w:rsidRPr="00723849">
        <w:rPr>
          <w:rFonts w:ascii="Domaine Display" w:hAnsi="Domaine Display" w:cs="Times New Roman"/>
          <w:sz w:val="24"/>
          <w:szCs w:val="24"/>
        </w:rPr>
        <w:lastRenderedPageBreak/>
        <w:t>Abraham står derfor ikke som et forbillede på styrke. Han står som et vidnesbyrd om, hvem Gud er.</w:t>
      </w:r>
    </w:p>
    <w:p w14:paraId="12616DBE" w14:textId="77777777" w:rsidR="00D7602D" w:rsidRPr="00723849" w:rsidRDefault="00D7602D" w:rsidP="00D7602D">
      <w:p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En Gud:</w:t>
      </w:r>
    </w:p>
    <w:p w14:paraId="3EBBD502" w14:textId="4648AF85" w:rsidR="00D7602D" w:rsidRPr="00723849" w:rsidRDefault="00D7602D" w:rsidP="00D7602D">
      <w:pPr>
        <w:numPr>
          <w:ilvl w:val="0"/>
          <w:numId w:val="8"/>
        </w:num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der kalder, før vi forstår</w:t>
      </w:r>
    </w:p>
    <w:p w14:paraId="46E79667" w14:textId="6D825F29" w:rsidR="00D7602D" w:rsidRPr="00723849" w:rsidRDefault="00D7602D" w:rsidP="00D7602D">
      <w:pPr>
        <w:numPr>
          <w:ilvl w:val="0"/>
          <w:numId w:val="8"/>
        </w:num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der regner os retfærdige, før vi lykkes</w:t>
      </w:r>
    </w:p>
    <w:p w14:paraId="0F6A5439" w14:textId="1CFAFD72" w:rsidR="00D7602D" w:rsidRPr="00723849" w:rsidRDefault="00D7602D" w:rsidP="00D7602D">
      <w:pPr>
        <w:numPr>
          <w:ilvl w:val="0"/>
          <w:numId w:val="8"/>
        </w:num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der holder fast, også når vi slipper</w:t>
      </w:r>
      <w:r w:rsidR="00EF13DD" w:rsidRPr="00723849">
        <w:rPr>
          <w:rFonts w:ascii="Domaine Display" w:hAnsi="Domaine Display" w:cs="Times New Roman"/>
          <w:sz w:val="24"/>
          <w:szCs w:val="24"/>
        </w:rPr>
        <w:t>.</w:t>
      </w:r>
    </w:p>
    <w:p w14:paraId="62F6B3FD" w14:textId="75D9D196" w:rsidR="00D7602D" w:rsidRPr="00723849" w:rsidRDefault="00D7602D" w:rsidP="00D7602D">
      <w:p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Tro er</w:t>
      </w:r>
      <w:r w:rsidR="006012BC" w:rsidRPr="00723849">
        <w:rPr>
          <w:rFonts w:ascii="Domaine Display" w:hAnsi="Domaine Display" w:cs="Times New Roman"/>
          <w:sz w:val="24"/>
          <w:szCs w:val="24"/>
        </w:rPr>
        <w:t xml:space="preserve"> dermed</w:t>
      </w:r>
      <w:r w:rsidR="00B21B88" w:rsidRPr="00723849">
        <w:rPr>
          <w:rFonts w:ascii="Domaine Display" w:hAnsi="Domaine Display" w:cs="Times New Roman"/>
          <w:sz w:val="24"/>
          <w:szCs w:val="24"/>
        </w:rPr>
        <w:t xml:space="preserve"> </w:t>
      </w:r>
      <w:r w:rsidRPr="00723849">
        <w:rPr>
          <w:rFonts w:ascii="Domaine Display" w:hAnsi="Domaine Display" w:cs="Times New Roman"/>
          <w:sz w:val="24"/>
          <w:szCs w:val="24"/>
        </w:rPr>
        <w:t>ikke en følelse</w:t>
      </w:r>
      <w:r w:rsidR="00B21B88" w:rsidRPr="00723849">
        <w:rPr>
          <w:rFonts w:ascii="Domaine Display" w:hAnsi="Domaine Display" w:cs="Times New Roman"/>
          <w:sz w:val="24"/>
          <w:szCs w:val="24"/>
        </w:rPr>
        <w:t xml:space="preserve">, </w:t>
      </w:r>
      <w:r w:rsidRPr="00723849">
        <w:rPr>
          <w:rFonts w:ascii="Domaine Display" w:hAnsi="Domaine Display" w:cs="Times New Roman"/>
          <w:sz w:val="24"/>
          <w:szCs w:val="24"/>
        </w:rPr>
        <w:t>ikke konstant vished</w:t>
      </w:r>
      <w:r w:rsidR="00B21B88" w:rsidRPr="00723849">
        <w:rPr>
          <w:rFonts w:ascii="Domaine Display" w:hAnsi="Domaine Display" w:cs="Times New Roman"/>
          <w:sz w:val="24"/>
          <w:szCs w:val="24"/>
        </w:rPr>
        <w:t xml:space="preserve">, </w:t>
      </w:r>
      <w:r w:rsidRPr="00723849">
        <w:rPr>
          <w:rFonts w:ascii="Domaine Display" w:hAnsi="Domaine Display" w:cs="Times New Roman"/>
          <w:sz w:val="24"/>
          <w:szCs w:val="24"/>
        </w:rPr>
        <w:t>ikke moralsk perfektion</w:t>
      </w:r>
      <w:r w:rsidR="00B21B88" w:rsidRPr="00723849">
        <w:rPr>
          <w:rFonts w:ascii="Domaine Display" w:hAnsi="Domaine Display" w:cs="Times New Roman"/>
          <w:sz w:val="24"/>
          <w:szCs w:val="24"/>
        </w:rPr>
        <w:t xml:space="preserve">. </w:t>
      </w:r>
      <w:r w:rsidRPr="00723849">
        <w:rPr>
          <w:rFonts w:ascii="Domaine Display" w:hAnsi="Domaine Display" w:cs="Times New Roman"/>
          <w:sz w:val="24"/>
          <w:szCs w:val="24"/>
        </w:rPr>
        <w:t xml:space="preserve">Tro er </w:t>
      </w:r>
      <w:r w:rsidR="006012BC" w:rsidRPr="00723849">
        <w:rPr>
          <w:rFonts w:ascii="Domaine Display" w:hAnsi="Domaine Display" w:cs="Times New Roman"/>
          <w:sz w:val="24"/>
          <w:szCs w:val="24"/>
        </w:rPr>
        <w:t xml:space="preserve">derimod </w:t>
      </w:r>
      <w:r w:rsidRPr="00723849">
        <w:rPr>
          <w:rFonts w:ascii="Domaine Display" w:hAnsi="Domaine Display" w:cs="Times New Roman"/>
          <w:b/>
          <w:bCs/>
          <w:i/>
          <w:iCs/>
          <w:sz w:val="24"/>
          <w:szCs w:val="24"/>
        </w:rPr>
        <w:t>tillid.</w:t>
      </w:r>
      <w:r w:rsidRPr="00723849">
        <w:rPr>
          <w:rFonts w:ascii="Domaine Display" w:hAnsi="Domaine Display" w:cs="Times New Roman"/>
          <w:sz w:val="24"/>
          <w:szCs w:val="24"/>
        </w:rPr>
        <w:t xml:space="preserve"> At stole på Guds ord. Og som Abraham</w:t>
      </w:r>
      <w:r w:rsidR="00550B9A" w:rsidRPr="00723849">
        <w:rPr>
          <w:rFonts w:ascii="Domaine Display" w:hAnsi="Domaine Display" w:cs="Times New Roman"/>
          <w:sz w:val="24"/>
          <w:szCs w:val="24"/>
        </w:rPr>
        <w:t xml:space="preserve"> </w:t>
      </w:r>
      <w:r w:rsidRPr="00723849">
        <w:rPr>
          <w:rFonts w:ascii="Domaine Display" w:hAnsi="Domaine Display" w:cs="Times New Roman"/>
          <w:sz w:val="24"/>
          <w:szCs w:val="24"/>
        </w:rPr>
        <w:t>at turde gå, selv når vejen først viser sig undervejs.</w:t>
      </w:r>
    </w:p>
    <w:p w14:paraId="0FF93512" w14:textId="77777777" w:rsidR="00D7602D" w:rsidRPr="00723849" w:rsidRDefault="00D7602D" w:rsidP="00D7602D">
      <w:pPr>
        <w:spacing w:after="0" w:line="276" w:lineRule="auto"/>
        <w:rPr>
          <w:rFonts w:ascii="Domaine Display" w:hAnsi="Domaine Display" w:cs="Times New Roman"/>
          <w:sz w:val="24"/>
          <w:szCs w:val="24"/>
        </w:rPr>
      </w:pPr>
    </w:p>
    <w:p w14:paraId="42E42A03" w14:textId="6681DD7A" w:rsidR="00D7602D" w:rsidRPr="00723849" w:rsidRDefault="00D7602D" w:rsidP="00B21B88">
      <w:pPr>
        <w:spacing w:after="0"/>
        <w:rPr>
          <w:rFonts w:ascii="Domaine Display" w:hAnsi="Domaine Display" w:cs="Times New Roman"/>
          <w:b/>
          <w:bCs/>
          <w:sz w:val="24"/>
          <w:szCs w:val="24"/>
        </w:rPr>
      </w:pPr>
      <w:r w:rsidRPr="00723849">
        <w:rPr>
          <w:rFonts w:ascii="Domaine Display" w:hAnsi="Domaine Display" w:cs="Times New Roman"/>
          <w:b/>
          <w:bCs/>
          <w:sz w:val="24"/>
          <w:szCs w:val="24"/>
        </w:rPr>
        <w:t xml:space="preserve">Take </w:t>
      </w:r>
      <w:proofErr w:type="spellStart"/>
      <w:r w:rsidR="00723849" w:rsidRPr="00723849">
        <w:rPr>
          <w:rFonts w:ascii="Domaine Display" w:hAnsi="Domaine Display" w:cs="Times New Roman"/>
          <w:b/>
          <w:bCs/>
          <w:sz w:val="24"/>
          <w:szCs w:val="24"/>
        </w:rPr>
        <w:t>away</w:t>
      </w:r>
      <w:proofErr w:type="spellEnd"/>
      <w:r w:rsidR="00EF13DD" w:rsidRPr="00723849">
        <w:rPr>
          <w:rFonts w:ascii="Domaine Display" w:hAnsi="Domaine Display" w:cs="Times New Roman"/>
          <w:b/>
          <w:bCs/>
          <w:sz w:val="24"/>
          <w:szCs w:val="24"/>
        </w:rPr>
        <w:t>-</w:t>
      </w:r>
      <w:r w:rsidRPr="00723849">
        <w:rPr>
          <w:rFonts w:ascii="Domaine Display" w:hAnsi="Domaine Display" w:cs="Times New Roman"/>
          <w:b/>
          <w:bCs/>
          <w:sz w:val="24"/>
          <w:szCs w:val="24"/>
        </w:rPr>
        <w:t>pointer</w:t>
      </w:r>
      <w:r w:rsidR="008A77AC" w:rsidRPr="00723849">
        <w:rPr>
          <w:rFonts w:ascii="Domaine Display" w:hAnsi="Domaine Display" w:cs="Times New Roman"/>
          <w:b/>
          <w:bCs/>
          <w:sz w:val="24"/>
          <w:szCs w:val="24"/>
        </w:rPr>
        <w:t>:</w:t>
      </w:r>
    </w:p>
    <w:p w14:paraId="62655C54" w14:textId="77777777" w:rsidR="00B21B88" w:rsidRPr="00723849" w:rsidRDefault="00B21B88" w:rsidP="00B21B88">
      <w:pPr>
        <w:numPr>
          <w:ilvl w:val="0"/>
          <w:numId w:val="10"/>
        </w:numPr>
        <w:spacing w:after="0"/>
        <w:rPr>
          <w:rFonts w:ascii="Domaine Display" w:hAnsi="Domaine Display" w:cs="Times New Roman"/>
          <w:sz w:val="24"/>
          <w:szCs w:val="24"/>
        </w:rPr>
      </w:pPr>
      <w:r w:rsidRPr="00723849">
        <w:rPr>
          <w:rFonts w:ascii="Domaine Display" w:hAnsi="Domaine Display" w:cs="Times New Roman"/>
          <w:sz w:val="24"/>
          <w:szCs w:val="24"/>
        </w:rPr>
        <w:t xml:space="preserve">Retfærdiggørelse sker ved tro, ikke ved perfektion </w:t>
      </w:r>
    </w:p>
    <w:p w14:paraId="462C91B3" w14:textId="7ECEE648" w:rsidR="00D7602D" w:rsidRPr="00723849" w:rsidRDefault="00B21B88" w:rsidP="00B21B88">
      <w:pPr>
        <w:numPr>
          <w:ilvl w:val="0"/>
          <w:numId w:val="10"/>
        </w:numPr>
        <w:spacing w:after="0"/>
        <w:rPr>
          <w:rFonts w:ascii="Domaine Display" w:hAnsi="Domaine Display" w:cs="Times New Roman"/>
          <w:sz w:val="24"/>
          <w:szCs w:val="24"/>
        </w:rPr>
      </w:pPr>
      <w:r w:rsidRPr="00723849">
        <w:rPr>
          <w:rFonts w:ascii="Domaine Display" w:hAnsi="Domaine Display" w:cs="Times New Roman"/>
          <w:sz w:val="24"/>
          <w:szCs w:val="24"/>
        </w:rPr>
        <w:t>Tro er tillid,</w:t>
      </w:r>
      <w:r w:rsidR="00D7602D" w:rsidRPr="00723849">
        <w:rPr>
          <w:rFonts w:ascii="Domaine Display" w:hAnsi="Domaine Display" w:cs="Times New Roman"/>
          <w:sz w:val="24"/>
          <w:szCs w:val="24"/>
        </w:rPr>
        <w:t xml:space="preserve"> ikke p</w:t>
      </w:r>
      <w:r w:rsidRPr="00723849">
        <w:rPr>
          <w:rFonts w:ascii="Domaine Display" w:hAnsi="Domaine Display" w:cs="Times New Roman"/>
          <w:sz w:val="24"/>
          <w:szCs w:val="24"/>
        </w:rPr>
        <w:t xml:space="preserve">ræstation </w:t>
      </w:r>
    </w:p>
    <w:p w14:paraId="6B9D6223" w14:textId="24F67A4C" w:rsidR="00B21B88" w:rsidRPr="00723849" w:rsidRDefault="00B21B88" w:rsidP="00B21B88">
      <w:pPr>
        <w:numPr>
          <w:ilvl w:val="0"/>
          <w:numId w:val="10"/>
        </w:numPr>
        <w:spacing w:after="0"/>
        <w:rPr>
          <w:rFonts w:ascii="Domaine Display" w:hAnsi="Domaine Display" w:cs="Times New Roman"/>
          <w:sz w:val="24"/>
          <w:szCs w:val="24"/>
        </w:rPr>
      </w:pPr>
      <w:r w:rsidRPr="00723849">
        <w:rPr>
          <w:rFonts w:ascii="Domaine Display" w:hAnsi="Domaine Display" w:cs="Times New Roman"/>
          <w:sz w:val="24"/>
          <w:szCs w:val="24"/>
        </w:rPr>
        <w:t>Abraham vælges ikke, fordi han er stærk, men fordi Gud er trofast</w:t>
      </w:r>
    </w:p>
    <w:p w14:paraId="7235E1A7" w14:textId="529262F3" w:rsidR="00D7602D" w:rsidRPr="00723849" w:rsidRDefault="00D7602D" w:rsidP="00B21B88">
      <w:pPr>
        <w:numPr>
          <w:ilvl w:val="0"/>
          <w:numId w:val="10"/>
        </w:numPr>
        <w:spacing w:after="0"/>
        <w:rPr>
          <w:rFonts w:ascii="Domaine Display" w:hAnsi="Domaine Display" w:cs="Times New Roman"/>
          <w:sz w:val="24"/>
          <w:szCs w:val="24"/>
        </w:rPr>
      </w:pPr>
      <w:r w:rsidRPr="00723849">
        <w:rPr>
          <w:rFonts w:ascii="Domaine Display" w:hAnsi="Domaine Display" w:cs="Times New Roman"/>
          <w:sz w:val="24"/>
          <w:szCs w:val="24"/>
        </w:rPr>
        <w:t>Gud skaber liv og håb, hvor mennesker ser lukkede døre</w:t>
      </w:r>
      <w:r w:rsidR="008A77AC" w:rsidRPr="00723849">
        <w:rPr>
          <w:rFonts w:ascii="Domaine Display" w:hAnsi="Domaine Display" w:cs="Times New Roman"/>
          <w:sz w:val="24"/>
          <w:szCs w:val="24"/>
        </w:rPr>
        <w:t>.</w:t>
      </w:r>
    </w:p>
    <w:p w14:paraId="10993DFC" w14:textId="77777777" w:rsidR="000E6021" w:rsidRPr="00723849" w:rsidRDefault="000E6021" w:rsidP="00D7602D">
      <w:pPr>
        <w:rPr>
          <w:rFonts w:ascii="Domaine Display" w:hAnsi="Domaine Display" w:cs="Times New Roman"/>
          <w:sz w:val="24"/>
          <w:szCs w:val="24"/>
        </w:rPr>
      </w:pPr>
    </w:p>
    <w:p w14:paraId="45842F82" w14:textId="7967724F" w:rsidR="00D7602D" w:rsidRPr="00723849" w:rsidRDefault="00D7602D" w:rsidP="00D7602D">
      <w:pPr>
        <w:rPr>
          <w:rFonts w:ascii="Domaine Display" w:hAnsi="Domaine Display" w:cs="Times New Roman"/>
          <w:b/>
          <w:bCs/>
          <w:sz w:val="24"/>
          <w:szCs w:val="24"/>
        </w:rPr>
      </w:pPr>
      <w:r w:rsidRPr="00723849">
        <w:rPr>
          <w:rFonts w:ascii="Domaine Display" w:hAnsi="Domaine Display" w:cs="Times New Roman"/>
          <w:b/>
          <w:bCs/>
          <w:sz w:val="24"/>
          <w:szCs w:val="24"/>
        </w:rPr>
        <w:t>Spørgsmål til videre samtale og refleksion</w:t>
      </w:r>
    </w:p>
    <w:p w14:paraId="064EBC0F" w14:textId="77777777" w:rsidR="000E6021" w:rsidRPr="00723849" w:rsidRDefault="000E6021" w:rsidP="000E6021">
      <w:pPr>
        <w:pStyle w:val="Listeafsnit"/>
        <w:numPr>
          <w:ilvl w:val="0"/>
          <w:numId w:val="18"/>
        </w:num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Hvad ville det konkret betyde at leve med mere tillid end kontrol – over for Gud og over for min næste? Er der et lille skridt, jeg kunne tage?</w:t>
      </w:r>
    </w:p>
    <w:p w14:paraId="5B6A9DB6" w14:textId="357D6AE6" w:rsidR="000E6021" w:rsidRPr="00723849" w:rsidRDefault="000E6021" w:rsidP="000E6021">
      <w:pPr>
        <w:pStyle w:val="Listeafsnit"/>
        <w:numPr>
          <w:ilvl w:val="0"/>
          <w:numId w:val="18"/>
        </w:num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Hvad betyder det for mig at høre, at jeg bliver regnet retfærdig</w:t>
      </w:r>
      <w:r w:rsidR="00550B9A" w:rsidRPr="00723849">
        <w:rPr>
          <w:rFonts w:ascii="Domaine Display" w:hAnsi="Domaine Display" w:cs="Times New Roman"/>
          <w:sz w:val="24"/>
          <w:szCs w:val="24"/>
        </w:rPr>
        <w:t>,</w:t>
      </w:r>
      <w:r w:rsidRPr="00723849">
        <w:rPr>
          <w:rFonts w:ascii="Domaine Display" w:hAnsi="Domaine Display" w:cs="Times New Roman"/>
          <w:sz w:val="24"/>
          <w:szCs w:val="24"/>
        </w:rPr>
        <w:t xml:space="preserve"> før jeg lykkes?</w:t>
      </w:r>
      <w:r w:rsidRPr="00723849">
        <w:rPr>
          <w:rFonts w:ascii="Domaine Display" w:hAnsi="Domaine Display" w:cs="Times New Roman"/>
          <w:sz w:val="24"/>
          <w:szCs w:val="24"/>
        </w:rPr>
        <w:br/>
        <w:t>Hvor mærker jeg lettelse, og hvor mærker jeg måske modstand mod den tanke?</w:t>
      </w:r>
    </w:p>
    <w:p w14:paraId="48B033E5" w14:textId="11585E80" w:rsidR="000E6021" w:rsidRPr="00723849" w:rsidRDefault="000E6021" w:rsidP="000E6021">
      <w:pPr>
        <w:pStyle w:val="Listeafsnit"/>
        <w:numPr>
          <w:ilvl w:val="0"/>
          <w:numId w:val="18"/>
        </w:numPr>
        <w:spacing w:after="0" w:line="276" w:lineRule="auto"/>
        <w:rPr>
          <w:rFonts w:ascii="Domaine Display" w:hAnsi="Domaine Display" w:cs="Times New Roman"/>
          <w:sz w:val="24"/>
          <w:szCs w:val="24"/>
        </w:rPr>
      </w:pPr>
      <w:r w:rsidRPr="00723849">
        <w:rPr>
          <w:rFonts w:ascii="Domaine Display" w:hAnsi="Domaine Display" w:cs="Times New Roman"/>
          <w:sz w:val="24"/>
          <w:szCs w:val="24"/>
        </w:rPr>
        <w:t>Hvis Gud møder mennesker med tålmodighed og loyalitet, hvordan kalder det mig til at møde min næste?</w:t>
      </w:r>
      <w:r w:rsidRPr="00723849">
        <w:rPr>
          <w:rFonts w:ascii="Domaine Display" w:hAnsi="Domaine Display" w:cs="Times New Roman"/>
          <w:b/>
          <w:bCs/>
          <w:sz w:val="24"/>
          <w:szCs w:val="24"/>
        </w:rPr>
        <w:t xml:space="preserve"> </w:t>
      </w:r>
      <w:r w:rsidRPr="00723849">
        <w:rPr>
          <w:rFonts w:ascii="Domaine Display" w:hAnsi="Domaine Display" w:cs="Times New Roman"/>
          <w:sz w:val="24"/>
          <w:szCs w:val="24"/>
        </w:rPr>
        <w:t>Hvem i mit liv har brug for den samme generøsitet, som Gud viser Abraham?</w:t>
      </w:r>
    </w:p>
    <w:sectPr w:rsidR="000E6021" w:rsidRPr="00723849" w:rsidSect="00761AFE">
      <w:footerReference w:type="default" r:id="rId7"/>
      <w:pgSz w:w="11906" w:h="16838"/>
      <w:pgMar w:top="170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A3F10" w14:textId="77777777" w:rsidR="0010693F" w:rsidRDefault="0010693F" w:rsidP="006123BF">
      <w:pPr>
        <w:spacing w:after="0" w:line="240" w:lineRule="auto"/>
      </w:pPr>
      <w:r>
        <w:separator/>
      </w:r>
    </w:p>
  </w:endnote>
  <w:endnote w:type="continuationSeparator" w:id="0">
    <w:p w14:paraId="1A306621" w14:textId="77777777" w:rsidR="0010693F" w:rsidRDefault="0010693F" w:rsidP="00612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Latha">
    <w:panose1 w:val="020B0604020202020204"/>
    <w:charset w:val="00"/>
    <w:family w:val="swiss"/>
    <w:pitch w:val="variable"/>
    <w:sig w:usb0="001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Domaine Display">
    <w:panose1 w:val="020A0503080505060203"/>
    <w:charset w:val="4D"/>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C1C8" w14:textId="498F19C5" w:rsidR="006123BF" w:rsidRDefault="006123BF">
    <w:pPr>
      <w:pStyle w:val="Sidefod"/>
      <w:rPr>
        <w:color w:val="000000"/>
      </w:rPr>
    </w:pPr>
    <w:r>
      <w:rPr>
        <w:rFonts w:ascii="Arial" w:hAnsi="Arial" w:cs="Arial"/>
        <w:noProof/>
        <w:color w:val="000000"/>
        <w:bdr w:val="none" w:sz="0" w:space="0" w:color="auto" w:frame="1"/>
      </w:rPr>
      <w:drawing>
        <wp:inline distT="0" distB="0" distL="0" distR="0" wp14:anchorId="76D6CADE" wp14:editId="112727E0">
          <wp:extent cx="2137188" cy="158621"/>
          <wp:effectExtent l="0" t="0" r="0" b="0"/>
          <wp:docPr id="15500847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0958" cy="167065"/>
                  </a:xfrm>
                  <a:prstGeom prst="rect">
                    <a:avLst/>
                  </a:prstGeom>
                  <a:noFill/>
                  <a:ln>
                    <a:noFill/>
                  </a:ln>
                </pic:spPr>
              </pic:pic>
            </a:graphicData>
          </a:graphic>
        </wp:inline>
      </w:drawing>
    </w:r>
  </w:p>
  <w:p w14:paraId="50540C7E" w14:textId="4D57BAEC" w:rsidR="006123BF" w:rsidRPr="006123BF" w:rsidRDefault="006123BF">
    <w:pPr>
      <w:pStyle w:val="Sidefod"/>
      <w:rPr>
        <w:rFonts w:ascii="Domaine Display" w:hAnsi="Domaine Display"/>
        <w:color w:val="000000"/>
        <w:sz w:val="20"/>
        <w:szCs w:val="20"/>
      </w:rPr>
    </w:pPr>
    <w:r w:rsidRPr="006123BF">
      <w:rPr>
        <w:rFonts w:ascii="Domaine Display" w:hAnsi="Domaine Display"/>
        <w:color w:val="000000"/>
        <w:sz w:val="20"/>
        <w:szCs w:val="20"/>
      </w:rPr>
      <w:t>Denne side må gerne kopieres og mangfoldiggøres, hvis det sker med kildehenvisning.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DB2F0" w14:textId="77777777" w:rsidR="0010693F" w:rsidRDefault="0010693F" w:rsidP="006123BF">
      <w:pPr>
        <w:spacing w:after="0" w:line="240" w:lineRule="auto"/>
      </w:pPr>
      <w:r>
        <w:separator/>
      </w:r>
    </w:p>
  </w:footnote>
  <w:footnote w:type="continuationSeparator" w:id="0">
    <w:p w14:paraId="0B9C939D" w14:textId="77777777" w:rsidR="0010693F" w:rsidRDefault="0010693F" w:rsidP="00612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1419"/>
    <w:multiLevelType w:val="multilevel"/>
    <w:tmpl w:val="90B2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17032"/>
    <w:multiLevelType w:val="multilevel"/>
    <w:tmpl w:val="FE40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6296C"/>
    <w:multiLevelType w:val="multilevel"/>
    <w:tmpl w:val="9152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36C0F"/>
    <w:multiLevelType w:val="multilevel"/>
    <w:tmpl w:val="5ADE943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BB738A"/>
    <w:multiLevelType w:val="multilevel"/>
    <w:tmpl w:val="9FEE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DC5DF6"/>
    <w:multiLevelType w:val="multilevel"/>
    <w:tmpl w:val="DD18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3776E4"/>
    <w:multiLevelType w:val="multilevel"/>
    <w:tmpl w:val="D374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6E303A"/>
    <w:multiLevelType w:val="multilevel"/>
    <w:tmpl w:val="9DE6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CB430A"/>
    <w:multiLevelType w:val="multilevel"/>
    <w:tmpl w:val="40F4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F36D3B"/>
    <w:multiLevelType w:val="hybridMultilevel"/>
    <w:tmpl w:val="8C40018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2D14832"/>
    <w:multiLevelType w:val="multilevel"/>
    <w:tmpl w:val="EBF47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AB56A4"/>
    <w:multiLevelType w:val="multilevel"/>
    <w:tmpl w:val="2190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6234BB"/>
    <w:multiLevelType w:val="multilevel"/>
    <w:tmpl w:val="5E9CE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9632BF"/>
    <w:multiLevelType w:val="multilevel"/>
    <w:tmpl w:val="3280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6B7452"/>
    <w:multiLevelType w:val="multilevel"/>
    <w:tmpl w:val="5A26D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876093"/>
    <w:multiLevelType w:val="multilevel"/>
    <w:tmpl w:val="72CA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066D2E"/>
    <w:multiLevelType w:val="multilevel"/>
    <w:tmpl w:val="BBD8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802FE9"/>
    <w:multiLevelType w:val="multilevel"/>
    <w:tmpl w:val="523A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8852183">
    <w:abstractNumId w:val="16"/>
  </w:num>
  <w:num w:numId="2" w16cid:durableId="536544885">
    <w:abstractNumId w:val="3"/>
  </w:num>
  <w:num w:numId="3" w16cid:durableId="1115633614">
    <w:abstractNumId w:val="13"/>
  </w:num>
  <w:num w:numId="4" w16cid:durableId="487480879">
    <w:abstractNumId w:val="0"/>
  </w:num>
  <w:num w:numId="5" w16cid:durableId="866405201">
    <w:abstractNumId w:val="15"/>
  </w:num>
  <w:num w:numId="6" w16cid:durableId="1237351460">
    <w:abstractNumId w:val="5"/>
  </w:num>
  <w:num w:numId="7" w16cid:durableId="1811899619">
    <w:abstractNumId w:val="7"/>
  </w:num>
  <w:num w:numId="8" w16cid:durableId="1176266651">
    <w:abstractNumId w:val="4"/>
  </w:num>
  <w:num w:numId="9" w16cid:durableId="1863670403">
    <w:abstractNumId w:val="17"/>
  </w:num>
  <w:num w:numId="10" w16cid:durableId="1470318611">
    <w:abstractNumId w:val="12"/>
  </w:num>
  <w:num w:numId="11" w16cid:durableId="410585493">
    <w:abstractNumId w:val="8"/>
  </w:num>
  <w:num w:numId="12" w16cid:durableId="1448894707">
    <w:abstractNumId w:val="6"/>
  </w:num>
  <w:num w:numId="13" w16cid:durableId="320667673">
    <w:abstractNumId w:val="2"/>
  </w:num>
  <w:num w:numId="14" w16cid:durableId="1845508816">
    <w:abstractNumId w:val="11"/>
  </w:num>
  <w:num w:numId="15" w16cid:durableId="2108958972">
    <w:abstractNumId w:val="1"/>
  </w:num>
  <w:num w:numId="16" w16cid:durableId="56709150">
    <w:abstractNumId w:val="14"/>
  </w:num>
  <w:num w:numId="17" w16cid:durableId="1687172351">
    <w:abstractNumId w:val="10"/>
  </w:num>
  <w:num w:numId="18" w16cid:durableId="21370939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2D"/>
    <w:rsid w:val="0003219F"/>
    <w:rsid w:val="00041F38"/>
    <w:rsid w:val="00050E76"/>
    <w:rsid w:val="000816E6"/>
    <w:rsid w:val="00081A91"/>
    <w:rsid w:val="00094FC5"/>
    <w:rsid w:val="000E6021"/>
    <w:rsid w:val="0010693F"/>
    <w:rsid w:val="001567C9"/>
    <w:rsid w:val="00166085"/>
    <w:rsid w:val="0017620B"/>
    <w:rsid w:val="001C5534"/>
    <w:rsid w:val="001D3B96"/>
    <w:rsid w:val="001E0BC5"/>
    <w:rsid w:val="001E5777"/>
    <w:rsid w:val="00280033"/>
    <w:rsid w:val="0029716F"/>
    <w:rsid w:val="002C181F"/>
    <w:rsid w:val="003B34FD"/>
    <w:rsid w:val="003F648A"/>
    <w:rsid w:val="00464351"/>
    <w:rsid w:val="00515FF6"/>
    <w:rsid w:val="00536D15"/>
    <w:rsid w:val="00550B9A"/>
    <w:rsid w:val="006012BC"/>
    <w:rsid w:val="00602BC6"/>
    <w:rsid w:val="006123BF"/>
    <w:rsid w:val="006B1994"/>
    <w:rsid w:val="006D378D"/>
    <w:rsid w:val="006E17D1"/>
    <w:rsid w:val="00712E33"/>
    <w:rsid w:val="00723849"/>
    <w:rsid w:val="00761AFE"/>
    <w:rsid w:val="00773DF7"/>
    <w:rsid w:val="00781845"/>
    <w:rsid w:val="007C41FD"/>
    <w:rsid w:val="008802C6"/>
    <w:rsid w:val="00887055"/>
    <w:rsid w:val="008A77AC"/>
    <w:rsid w:val="008C0235"/>
    <w:rsid w:val="008C326E"/>
    <w:rsid w:val="008D3324"/>
    <w:rsid w:val="00946323"/>
    <w:rsid w:val="009D4418"/>
    <w:rsid w:val="00A250F5"/>
    <w:rsid w:val="00A4083E"/>
    <w:rsid w:val="00A81BDB"/>
    <w:rsid w:val="00AE5633"/>
    <w:rsid w:val="00B21B88"/>
    <w:rsid w:val="00B54345"/>
    <w:rsid w:val="00B7796A"/>
    <w:rsid w:val="00BA6659"/>
    <w:rsid w:val="00BF151D"/>
    <w:rsid w:val="00C41117"/>
    <w:rsid w:val="00CE46B3"/>
    <w:rsid w:val="00CF3BC1"/>
    <w:rsid w:val="00D00BB9"/>
    <w:rsid w:val="00D25F90"/>
    <w:rsid w:val="00D34419"/>
    <w:rsid w:val="00D45F5F"/>
    <w:rsid w:val="00D7602D"/>
    <w:rsid w:val="00DB5778"/>
    <w:rsid w:val="00DD5CE9"/>
    <w:rsid w:val="00E15B5E"/>
    <w:rsid w:val="00E67642"/>
    <w:rsid w:val="00EC0BB4"/>
    <w:rsid w:val="00EE08F8"/>
    <w:rsid w:val="00EF13DD"/>
    <w:rsid w:val="00EF1F67"/>
    <w:rsid w:val="00F63CDF"/>
    <w:rsid w:val="00F77D8B"/>
    <w:rsid w:val="00F9417A"/>
    <w:rsid w:val="00FE61E6"/>
  </w:rsids>
  <m:mathPr>
    <m:mathFont m:val="Cambria Math"/>
    <m:brkBin m:val="before"/>
    <m:brkBinSub m:val="--"/>
    <m:smallFrac m:val="0"/>
    <m:dispDef/>
    <m:lMargin m:val="0"/>
    <m:rMargin m:val="0"/>
    <m:defJc m:val="centerGroup"/>
    <m:wrapIndent m:val="1440"/>
    <m:intLim m:val="subSup"/>
    <m:naryLim m:val="undOvr"/>
  </m:mathPr>
  <w:themeFontLang w:val="da-DK" w:bidi="ta-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84D5C"/>
  <w15:chartTrackingRefBased/>
  <w15:docId w15:val="{3C4B57B8-A8C8-4783-BE14-07F5AC71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02D"/>
  </w:style>
  <w:style w:type="paragraph" w:styleId="Overskrift1">
    <w:name w:val="heading 1"/>
    <w:basedOn w:val="Normal"/>
    <w:next w:val="Normal"/>
    <w:link w:val="Overskrift1Tegn"/>
    <w:uiPriority w:val="9"/>
    <w:qFormat/>
    <w:rsid w:val="00D760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760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7602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7602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7602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7602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7602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7602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7602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7602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7602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7602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7602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7602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7602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7602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7602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7602D"/>
    <w:rPr>
      <w:rFonts w:eastAsiaTheme="majorEastAsia" w:cstheme="majorBidi"/>
      <w:color w:val="272727" w:themeColor="text1" w:themeTint="D8"/>
    </w:rPr>
  </w:style>
  <w:style w:type="paragraph" w:styleId="Titel">
    <w:name w:val="Title"/>
    <w:basedOn w:val="Normal"/>
    <w:next w:val="Normal"/>
    <w:link w:val="TitelTegn"/>
    <w:uiPriority w:val="10"/>
    <w:qFormat/>
    <w:rsid w:val="00D76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7602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7602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7602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7602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7602D"/>
    <w:rPr>
      <w:i/>
      <w:iCs/>
      <w:color w:val="404040" w:themeColor="text1" w:themeTint="BF"/>
    </w:rPr>
  </w:style>
  <w:style w:type="paragraph" w:styleId="Listeafsnit">
    <w:name w:val="List Paragraph"/>
    <w:basedOn w:val="Normal"/>
    <w:uiPriority w:val="34"/>
    <w:qFormat/>
    <w:rsid w:val="00D7602D"/>
    <w:pPr>
      <w:ind w:left="720"/>
      <w:contextualSpacing/>
    </w:pPr>
  </w:style>
  <w:style w:type="character" w:styleId="Kraftigfremhvning">
    <w:name w:val="Intense Emphasis"/>
    <w:basedOn w:val="Standardskrifttypeiafsnit"/>
    <w:uiPriority w:val="21"/>
    <w:qFormat/>
    <w:rsid w:val="00D7602D"/>
    <w:rPr>
      <w:i/>
      <w:iCs/>
      <w:color w:val="0F4761" w:themeColor="accent1" w:themeShade="BF"/>
    </w:rPr>
  </w:style>
  <w:style w:type="paragraph" w:styleId="Strktcitat">
    <w:name w:val="Intense Quote"/>
    <w:basedOn w:val="Normal"/>
    <w:next w:val="Normal"/>
    <w:link w:val="StrktcitatTegn"/>
    <w:uiPriority w:val="30"/>
    <w:qFormat/>
    <w:rsid w:val="00D76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7602D"/>
    <w:rPr>
      <w:i/>
      <w:iCs/>
      <w:color w:val="0F4761" w:themeColor="accent1" w:themeShade="BF"/>
    </w:rPr>
  </w:style>
  <w:style w:type="character" w:styleId="Kraftighenvisning">
    <w:name w:val="Intense Reference"/>
    <w:basedOn w:val="Standardskrifttypeiafsnit"/>
    <w:uiPriority w:val="32"/>
    <w:qFormat/>
    <w:rsid w:val="00D7602D"/>
    <w:rPr>
      <w:b/>
      <w:bCs/>
      <w:smallCaps/>
      <w:color w:val="0F4761" w:themeColor="accent1" w:themeShade="BF"/>
      <w:spacing w:val="5"/>
    </w:rPr>
  </w:style>
  <w:style w:type="paragraph" w:styleId="Korrektur">
    <w:name w:val="Revision"/>
    <w:hidden/>
    <w:uiPriority w:val="99"/>
    <w:semiHidden/>
    <w:rsid w:val="001C5534"/>
    <w:pPr>
      <w:spacing w:after="0" w:line="240" w:lineRule="auto"/>
    </w:pPr>
  </w:style>
  <w:style w:type="paragraph" w:styleId="Sidehoved">
    <w:name w:val="header"/>
    <w:basedOn w:val="Normal"/>
    <w:link w:val="SidehovedTegn"/>
    <w:uiPriority w:val="99"/>
    <w:unhideWhenUsed/>
    <w:rsid w:val="006123B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123BF"/>
  </w:style>
  <w:style w:type="paragraph" w:styleId="Sidefod">
    <w:name w:val="footer"/>
    <w:basedOn w:val="Normal"/>
    <w:link w:val="SidefodTegn"/>
    <w:uiPriority w:val="99"/>
    <w:unhideWhenUsed/>
    <w:rsid w:val="006123B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12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1024</Words>
  <Characters>6251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Folkekirkens IT</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Døssing Gunnertoft</dc:creator>
  <cp:keywords/>
  <dc:description/>
  <cp:lastModifiedBy>Sofie Slot Beck</cp:lastModifiedBy>
  <cp:revision>2</cp:revision>
  <cp:lastPrinted>2026-06-02T13:44:00Z</cp:lastPrinted>
  <dcterms:created xsi:type="dcterms:W3CDTF">2026-06-03T11:15:00Z</dcterms:created>
  <dcterms:modified xsi:type="dcterms:W3CDTF">2026-06-03T11:15:00Z</dcterms:modified>
</cp:coreProperties>
</file>